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6CFE0" w14:textId="2BC36285" w:rsidR="008D41A8" w:rsidRDefault="006B750D" w:rsidP="00252FAD">
      <w:pPr>
        <w:shd w:val="clear" w:color="auto" w:fill="FFFFFF"/>
        <w:jc w:val="center"/>
        <w:rPr>
          <w:rFonts w:eastAsia="Times New Roman"/>
          <w:b/>
        </w:rPr>
      </w:pPr>
      <w:r w:rsidRPr="00466F8E">
        <w:rPr>
          <w:rFonts w:eastAsia="Times New Roman"/>
          <w:b/>
        </w:rPr>
        <w:t>Northwest Louisiana Human Service District (NLHSD)</w:t>
      </w:r>
    </w:p>
    <w:p w14:paraId="5A518736" w14:textId="67F2DC60" w:rsidR="006B750D" w:rsidRPr="00466F8E" w:rsidRDefault="009D7742" w:rsidP="00252FAD">
      <w:pPr>
        <w:shd w:val="clear" w:color="auto" w:fill="FFFFFF"/>
        <w:jc w:val="center"/>
        <w:rPr>
          <w:rFonts w:eastAsia="Times New Roman"/>
        </w:rPr>
      </w:pPr>
      <w:r>
        <w:rPr>
          <w:rFonts w:eastAsia="Times New Roman"/>
        </w:rPr>
        <w:t xml:space="preserve">Meeting Minutes </w:t>
      </w:r>
      <w:r w:rsidR="006B750D" w:rsidRPr="00466F8E">
        <w:rPr>
          <w:rFonts w:eastAsia="Times New Roman"/>
        </w:rPr>
        <w:t>for</w:t>
      </w:r>
    </w:p>
    <w:p w14:paraId="04BCFD5C" w14:textId="77777777" w:rsidR="006B750D" w:rsidRPr="00466F8E" w:rsidRDefault="007D38FE" w:rsidP="006B750D">
      <w:pPr>
        <w:shd w:val="clear" w:color="auto" w:fill="FFFFFF"/>
        <w:jc w:val="center"/>
        <w:rPr>
          <w:rFonts w:eastAsia="Times New Roman"/>
        </w:rPr>
      </w:pPr>
      <w:r>
        <w:rPr>
          <w:rFonts w:eastAsia="Times New Roman"/>
          <w:b/>
        </w:rPr>
        <w:t>Tues</w:t>
      </w:r>
      <w:r w:rsidR="006B750D" w:rsidRPr="00466F8E">
        <w:rPr>
          <w:rFonts w:eastAsia="Times New Roman"/>
          <w:b/>
        </w:rPr>
        <w:t xml:space="preserve">day, </w:t>
      </w:r>
      <w:r w:rsidR="00AF6C28">
        <w:rPr>
          <w:rFonts w:eastAsia="Times New Roman"/>
          <w:b/>
        </w:rPr>
        <w:t>January 1</w:t>
      </w:r>
      <w:r w:rsidR="0063300B">
        <w:rPr>
          <w:rFonts w:eastAsia="Times New Roman"/>
          <w:b/>
        </w:rPr>
        <w:t>7</w:t>
      </w:r>
      <w:r w:rsidR="00AF6C28">
        <w:rPr>
          <w:rFonts w:eastAsia="Times New Roman"/>
          <w:b/>
        </w:rPr>
        <w:t>, 201</w:t>
      </w:r>
      <w:r w:rsidR="0063300B">
        <w:rPr>
          <w:rFonts w:eastAsia="Times New Roman"/>
          <w:b/>
        </w:rPr>
        <w:t>7</w:t>
      </w:r>
      <w:r w:rsidR="009736A6">
        <w:rPr>
          <w:rFonts w:eastAsia="Times New Roman"/>
          <w:b/>
        </w:rPr>
        <w:t xml:space="preserve"> </w:t>
      </w:r>
      <w:r w:rsidR="006B750D" w:rsidRPr="00466F8E">
        <w:rPr>
          <w:rFonts w:eastAsia="Times New Roman"/>
          <w:b/>
        </w:rPr>
        <w:t>@ 5:30 p.m.</w:t>
      </w:r>
    </w:p>
    <w:p w14:paraId="6150649F" w14:textId="77777777" w:rsidR="006B750D" w:rsidRDefault="006B750D" w:rsidP="006B750D">
      <w:pPr>
        <w:shd w:val="clear" w:color="auto" w:fill="FFFFFF"/>
        <w:jc w:val="center"/>
        <w:rPr>
          <w:rFonts w:eastAsia="Times New Roman"/>
        </w:rPr>
      </w:pPr>
      <w:r w:rsidRPr="00466F8E">
        <w:rPr>
          <w:rFonts w:eastAsia="Times New Roman"/>
        </w:rPr>
        <w:t>1310 N. Hearne Avenue – Shreveport Behavioral Health Clinic – Shreveport, LA</w:t>
      </w:r>
    </w:p>
    <w:p w14:paraId="64311C6C" w14:textId="77777777" w:rsidR="007924B7" w:rsidRPr="00466F8E" w:rsidRDefault="007924B7" w:rsidP="006B750D">
      <w:pPr>
        <w:shd w:val="clear" w:color="auto" w:fill="FFFFFF"/>
        <w:jc w:val="center"/>
        <w:rPr>
          <w:rFonts w:eastAsia="Times New Roman"/>
        </w:rPr>
      </w:pPr>
    </w:p>
    <w:p w14:paraId="4B1C5451" w14:textId="77777777" w:rsidR="006B750D" w:rsidRPr="00466F8E" w:rsidRDefault="006B750D" w:rsidP="006B750D">
      <w:pPr>
        <w:shd w:val="clear" w:color="auto" w:fill="FFFFFF"/>
        <w:jc w:val="center"/>
        <w:rPr>
          <w:rFonts w:eastAsia="Times New Roman"/>
        </w:rPr>
      </w:pPr>
    </w:p>
    <w:p w14:paraId="18DB95A6" w14:textId="465A6AB3" w:rsidR="006B750D" w:rsidRPr="009D7742" w:rsidRDefault="009D7742" w:rsidP="006B750D">
      <w:pPr>
        <w:shd w:val="clear" w:color="auto" w:fill="FFFFFF"/>
        <w:jc w:val="both"/>
        <w:rPr>
          <w:rFonts w:eastAsia="Times New Roman"/>
        </w:rPr>
      </w:pPr>
      <w:r>
        <w:rPr>
          <w:rFonts w:eastAsia="Times New Roman"/>
        </w:rPr>
        <w:t>Meeting was c</w:t>
      </w:r>
      <w:r w:rsidR="006B750D" w:rsidRPr="009D7742">
        <w:rPr>
          <w:rFonts w:eastAsia="Times New Roman"/>
        </w:rPr>
        <w:t>all</w:t>
      </w:r>
      <w:r>
        <w:rPr>
          <w:rFonts w:eastAsia="Times New Roman"/>
        </w:rPr>
        <w:t>ed</w:t>
      </w:r>
      <w:r w:rsidR="006B750D" w:rsidRPr="009D7742">
        <w:rPr>
          <w:rFonts w:eastAsia="Times New Roman"/>
        </w:rPr>
        <w:t xml:space="preserve"> to order</w:t>
      </w:r>
      <w:r>
        <w:rPr>
          <w:rFonts w:eastAsia="Times New Roman"/>
        </w:rPr>
        <w:t xml:space="preserve"> by Chairman Chris Nolen.</w:t>
      </w:r>
    </w:p>
    <w:p w14:paraId="3B08BC33" w14:textId="77777777" w:rsidR="00DF7E84" w:rsidRPr="009D7742" w:rsidRDefault="00DF7E84" w:rsidP="006B750D">
      <w:pPr>
        <w:shd w:val="clear" w:color="auto" w:fill="FFFFFF"/>
        <w:jc w:val="both"/>
        <w:rPr>
          <w:rFonts w:eastAsia="Times New Roman"/>
        </w:rPr>
      </w:pPr>
    </w:p>
    <w:p w14:paraId="5928C186" w14:textId="10E8E248" w:rsidR="006B750D" w:rsidRPr="009D7742" w:rsidRDefault="001D3FDB" w:rsidP="006B750D">
      <w:pPr>
        <w:shd w:val="clear" w:color="auto" w:fill="FFFFFF"/>
        <w:jc w:val="both"/>
        <w:rPr>
          <w:rFonts w:eastAsia="Times New Roman"/>
        </w:rPr>
      </w:pPr>
      <w:r w:rsidRPr="009D7742">
        <w:rPr>
          <w:rFonts w:eastAsia="Times New Roman"/>
        </w:rPr>
        <w:t>Invocation</w:t>
      </w:r>
      <w:r w:rsidR="009D7742">
        <w:rPr>
          <w:rFonts w:eastAsia="Times New Roman"/>
        </w:rPr>
        <w:t xml:space="preserve"> was offered by Ora Rice.</w:t>
      </w:r>
    </w:p>
    <w:p w14:paraId="0B951916" w14:textId="77777777" w:rsidR="006B750D" w:rsidRPr="009D7742" w:rsidRDefault="006B750D" w:rsidP="006B750D">
      <w:pPr>
        <w:shd w:val="clear" w:color="auto" w:fill="FFFFFF"/>
        <w:jc w:val="both"/>
        <w:rPr>
          <w:rFonts w:eastAsia="Times New Roman"/>
        </w:rPr>
      </w:pPr>
    </w:p>
    <w:p w14:paraId="71F00794" w14:textId="57266D15" w:rsidR="006B750D" w:rsidRPr="009D7742" w:rsidRDefault="009D7742" w:rsidP="006B750D">
      <w:pPr>
        <w:shd w:val="clear" w:color="auto" w:fill="FFFFFF"/>
        <w:jc w:val="both"/>
        <w:rPr>
          <w:rFonts w:eastAsia="Times New Roman"/>
        </w:rPr>
      </w:pPr>
      <w:r>
        <w:rPr>
          <w:rFonts w:eastAsia="Times New Roman"/>
        </w:rPr>
        <w:t xml:space="preserve">Dee Fowler led the </w:t>
      </w:r>
      <w:r w:rsidR="001D3FDB" w:rsidRPr="009D7742">
        <w:rPr>
          <w:rFonts w:eastAsia="Times New Roman"/>
        </w:rPr>
        <w:t>Pledge of Allegiance</w:t>
      </w:r>
      <w:r>
        <w:rPr>
          <w:rFonts w:eastAsia="Times New Roman"/>
        </w:rPr>
        <w:t>.</w:t>
      </w:r>
    </w:p>
    <w:p w14:paraId="205FA783" w14:textId="77777777" w:rsidR="00EC77A8" w:rsidRPr="009D7742" w:rsidRDefault="00EC77A8" w:rsidP="006B750D">
      <w:pPr>
        <w:shd w:val="clear" w:color="auto" w:fill="FFFFFF"/>
        <w:jc w:val="both"/>
        <w:rPr>
          <w:rFonts w:eastAsia="Times New Roman"/>
        </w:rPr>
      </w:pPr>
    </w:p>
    <w:p w14:paraId="10AA120D" w14:textId="4014D24F" w:rsidR="00EC77A8" w:rsidRPr="009D7742" w:rsidRDefault="009D7742" w:rsidP="003A40D4">
      <w:pPr>
        <w:shd w:val="clear" w:color="auto" w:fill="FFFFFF"/>
        <w:jc w:val="both"/>
        <w:rPr>
          <w:rFonts w:eastAsia="Times New Roman"/>
        </w:rPr>
      </w:pPr>
      <w:r>
        <w:rPr>
          <w:rFonts w:eastAsia="Times New Roman"/>
        </w:rPr>
        <w:t>Chairman Nolen w</w:t>
      </w:r>
      <w:r w:rsidR="00EC77A8" w:rsidRPr="009D7742">
        <w:rPr>
          <w:rFonts w:eastAsia="Times New Roman"/>
        </w:rPr>
        <w:t>elcome</w:t>
      </w:r>
      <w:r>
        <w:rPr>
          <w:rFonts w:eastAsia="Times New Roman"/>
        </w:rPr>
        <w:t>d quests, ED, and members.</w:t>
      </w:r>
    </w:p>
    <w:p w14:paraId="67833ECF" w14:textId="77777777" w:rsidR="006B750D" w:rsidRPr="009D7742" w:rsidRDefault="006B750D" w:rsidP="006B750D">
      <w:pPr>
        <w:shd w:val="clear" w:color="auto" w:fill="FFFFFF"/>
        <w:jc w:val="both"/>
        <w:rPr>
          <w:rFonts w:eastAsia="Times New Roman"/>
        </w:rPr>
      </w:pPr>
    </w:p>
    <w:p w14:paraId="310D6CFB" w14:textId="76F0730E" w:rsidR="004B2043" w:rsidRPr="009D7742" w:rsidRDefault="006B750D" w:rsidP="006B750D">
      <w:pPr>
        <w:shd w:val="clear" w:color="auto" w:fill="FFFFFF"/>
        <w:jc w:val="both"/>
        <w:rPr>
          <w:rFonts w:eastAsia="Times New Roman"/>
        </w:rPr>
      </w:pPr>
      <w:r w:rsidRPr="009D7742">
        <w:rPr>
          <w:rFonts w:eastAsia="Times New Roman"/>
        </w:rPr>
        <w:t xml:space="preserve">Roll Call </w:t>
      </w:r>
      <w:r w:rsidR="009D7742">
        <w:rPr>
          <w:rFonts w:eastAsia="Times New Roman"/>
        </w:rPr>
        <w:t>was taken.  With five members of eight active present, the Board had a quorum.</w:t>
      </w:r>
    </w:p>
    <w:tbl>
      <w:tblPr>
        <w:tblStyle w:val="TableGrid"/>
        <w:tblW w:w="0" w:type="auto"/>
        <w:tblLook w:val="04A0" w:firstRow="1" w:lastRow="0" w:firstColumn="1" w:lastColumn="0" w:noHBand="0" w:noVBand="1"/>
      </w:tblPr>
      <w:tblGrid>
        <w:gridCol w:w="2624"/>
        <w:gridCol w:w="2638"/>
        <w:gridCol w:w="2629"/>
        <w:gridCol w:w="2629"/>
      </w:tblGrid>
      <w:tr w:rsidR="004B2043" w14:paraId="369650B0" w14:textId="77777777" w:rsidTr="004B2043">
        <w:tc>
          <w:tcPr>
            <w:tcW w:w="2686" w:type="dxa"/>
          </w:tcPr>
          <w:p w14:paraId="6B1AB498" w14:textId="77777777" w:rsidR="004B2043" w:rsidRDefault="00B34E6B" w:rsidP="006B750D">
            <w:pPr>
              <w:jc w:val="both"/>
              <w:rPr>
                <w:rFonts w:eastAsia="Times New Roman"/>
              </w:rPr>
            </w:pPr>
            <w:r>
              <w:rPr>
                <w:rFonts w:eastAsia="Times New Roman"/>
              </w:rPr>
              <w:t>Bienville-</w:t>
            </w:r>
            <w:r w:rsidR="00B05947" w:rsidRPr="00CE45CD">
              <w:rPr>
                <w:rFonts w:eastAsia="Times New Roman"/>
                <w:color w:val="FF0000"/>
              </w:rPr>
              <w:t>Vacant</w:t>
            </w:r>
          </w:p>
        </w:tc>
        <w:tc>
          <w:tcPr>
            <w:tcW w:w="2686" w:type="dxa"/>
          </w:tcPr>
          <w:p w14:paraId="7A8F1C22" w14:textId="77777777" w:rsidR="004B2043" w:rsidRDefault="00B34E6B" w:rsidP="006B750D">
            <w:pPr>
              <w:jc w:val="both"/>
              <w:rPr>
                <w:rFonts w:eastAsia="Times New Roman"/>
              </w:rPr>
            </w:pPr>
            <w:r>
              <w:rPr>
                <w:rFonts w:eastAsia="Times New Roman"/>
              </w:rPr>
              <w:t>Bossier-</w:t>
            </w:r>
            <w:r w:rsidR="00B05947" w:rsidRPr="00CE45CD">
              <w:rPr>
                <w:rFonts w:eastAsia="Times New Roman"/>
                <w:color w:val="FF0000"/>
              </w:rPr>
              <w:t>Vacant</w:t>
            </w:r>
          </w:p>
        </w:tc>
        <w:tc>
          <w:tcPr>
            <w:tcW w:w="2687" w:type="dxa"/>
          </w:tcPr>
          <w:p w14:paraId="5F373A5D" w14:textId="77777777" w:rsidR="007D5558" w:rsidRDefault="004B2043" w:rsidP="006B750D">
            <w:pPr>
              <w:jc w:val="both"/>
              <w:rPr>
                <w:rFonts w:eastAsia="Times New Roman"/>
              </w:rPr>
            </w:pPr>
            <w:r>
              <w:rPr>
                <w:rFonts w:eastAsia="Times New Roman"/>
              </w:rPr>
              <w:t>Caddo-Njeri Camara</w:t>
            </w:r>
          </w:p>
          <w:p w14:paraId="64C6DEEB" w14:textId="1FB016EB" w:rsidR="004B2043" w:rsidRDefault="007D5558" w:rsidP="006B750D">
            <w:pPr>
              <w:jc w:val="both"/>
              <w:rPr>
                <w:rFonts w:eastAsia="Times New Roman"/>
              </w:rPr>
            </w:pPr>
            <w:r>
              <w:rPr>
                <w:rFonts w:eastAsia="Times New Roman"/>
              </w:rPr>
              <w:t xml:space="preserve">      </w:t>
            </w:r>
            <w:r w:rsidR="00C102A8">
              <w:rPr>
                <w:rFonts w:eastAsia="Times New Roman"/>
              </w:rPr>
              <w:t xml:space="preserve">                              </w:t>
            </w:r>
            <w:r w:rsidR="00CE45CD">
              <w:rPr>
                <w:rFonts w:eastAsia="Times New Roman"/>
                <w:b/>
                <w:color w:val="FF0000"/>
              </w:rPr>
              <w:t>P</w:t>
            </w:r>
          </w:p>
        </w:tc>
        <w:tc>
          <w:tcPr>
            <w:tcW w:w="2687" w:type="dxa"/>
          </w:tcPr>
          <w:p w14:paraId="3C62D51B" w14:textId="6341664B" w:rsidR="004B2043" w:rsidRDefault="002808DA" w:rsidP="006B750D">
            <w:pPr>
              <w:jc w:val="both"/>
              <w:rPr>
                <w:rFonts w:eastAsia="Times New Roman"/>
              </w:rPr>
            </w:pPr>
            <w:r>
              <w:rPr>
                <w:rFonts w:eastAsia="Times New Roman"/>
              </w:rPr>
              <w:t>Claiborne</w:t>
            </w:r>
            <w:r w:rsidR="00C102A8">
              <w:rPr>
                <w:rFonts w:eastAsia="Times New Roman"/>
              </w:rPr>
              <w:t>-Christon Cupp</w:t>
            </w:r>
            <w:r w:rsidR="00CE45CD">
              <w:rPr>
                <w:rFonts w:eastAsia="Times New Roman"/>
              </w:rPr>
              <w:t xml:space="preserve">                          </w:t>
            </w:r>
            <w:r w:rsidR="00CE45CD">
              <w:rPr>
                <w:rFonts w:eastAsia="Times New Roman"/>
                <w:b/>
                <w:color w:val="FF0000"/>
              </w:rPr>
              <w:t>A</w:t>
            </w:r>
          </w:p>
        </w:tc>
      </w:tr>
      <w:tr w:rsidR="004B2043" w14:paraId="50208270" w14:textId="77777777" w:rsidTr="004B2043">
        <w:tc>
          <w:tcPr>
            <w:tcW w:w="2686" w:type="dxa"/>
          </w:tcPr>
          <w:p w14:paraId="3FA24EA6" w14:textId="77777777" w:rsidR="004B2043" w:rsidRDefault="00B05947" w:rsidP="006B750D">
            <w:pPr>
              <w:jc w:val="both"/>
              <w:rPr>
                <w:rFonts w:eastAsia="Times New Roman"/>
              </w:rPr>
            </w:pPr>
            <w:r>
              <w:rPr>
                <w:rFonts w:eastAsia="Times New Roman"/>
              </w:rPr>
              <w:t>DeSoto-</w:t>
            </w:r>
            <w:r w:rsidRPr="00CE45CD">
              <w:rPr>
                <w:rFonts w:eastAsia="Times New Roman"/>
                <w:color w:val="FF0000"/>
              </w:rPr>
              <w:t>Vacant</w:t>
            </w:r>
          </w:p>
          <w:p w14:paraId="50B0008F" w14:textId="77777777" w:rsidR="007D5558" w:rsidRDefault="007D5558" w:rsidP="006B750D">
            <w:pPr>
              <w:jc w:val="both"/>
              <w:rPr>
                <w:rFonts w:eastAsia="Times New Roman"/>
              </w:rPr>
            </w:pPr>
          </w:p>
        </w:tc>
        <w:tc>
          <w:tcPr>
            <w:tcW w:w="2686" w:type="dxa"/>
          </w:tcPr>
          <w:p w14:paraId="576181AA" w14:textId="5458E21C" w:rsidR="004B2043" w:rsidRDefault="004B2043" w:rsidP="006B750D">
            <w:pPr>
              <w:jc w:val="both"/>
              <w:rPr>
                <w:rFonts w:eastAsia="Times New Roman"/>
              </w:rPr>
            </w:pPr>
            <w:r>
              <w:rPr>
                <w:rFonts w:eastAsia="Times New Roman"/>
              </w:rPr>
              <w:t>Natchitoches-Sandy Wiggins</w:t>
            </w:r>
            <w:r w:rsidR="007D5558">
              <w:rPr>
                <w:rFonts w:eastAsia="Times New Roman"/>
              </w:rPr>
              <w:t xml:space="preserve"> </w:t>
            </w:r>
            <w:r w:rsidR="00A8025B">
              <w:rPr>
                <w:rFonts w:eastAsia="Times New Roman"/>
              </w:rPr>
              <w:t>L</w:t>
            </w:r>
            <w:r w:rsidR="00C102A8">
              <w:rPr>
                <w:rFonts w:eastAsia="Times New Roman"/>
              </w:rPr>
              <w:t>ong</w:t>
            </w:r>
            <w:r w:rsidR="00CE45CD">
              <w:rPr>
                <w:rFonts w:eastAsia="Times New Roman"/>
              </w:rPr>
              <w:t xml:space="preserve">               </w:t>
            </w:r>
            <w:r w:rsidR="00CE45CD">
              <w:rPr>
                <w:rFonts w:eastAsia="Times New Roman"/>
                <w:color w:val="FF0000"/>
              </w:rPr>
              <w:t>P</w:t>
            </w:r>
          </w:p>
        </w:tc>
        <w:tc>
          <w:tcPr>
            <w:tcW w:w="2687" w:type="dxa"/>
          </w:tcPr>
          <w:p w14:paraId="52B84A26" w14:textId="77777777" w:rsidR="004B2043" w:rsidRDefault="004B2043" w:rsidP="006B750D">
            <w:pPr>
              <w:jc w:val="both"/>
              <w:rPr>
                <w:rFonts w:eastAsia="Times New Roman"/>
              </w:rPr>
            </w:pPr>
            <w:r>
              <w:rPr>
                <w:rFonts w:eastAsia="Times New Roman"/>
              </w:rPr>
              <w:t>Red River-Wanda Brock</w:t>
            </w:r>
          </w:p>
          <w:p w14:paraId="03016328" w14:textId="6630838E" w:rsidR="007D5558" w:rsidRDefault="00CE45CD" w:rsidP="006B750D">
            <w:pPr>
              <w:jc w:val="both"/>
              <w:rPr>
                <w:rFonts w:eastAsia="Times New Roman"/>
              </w:rPr>
            </w:pPr>
            <w:r>
              <w:rPr>
                <w:rFonts w:eastAsia="Times New Roman"/>
              </w:rPr>
              <w:t xml:space="preserve">                                   </w:t>
            </w:r>
            <w:r>
              <w:rPr>
                <w:rFonts w:eastAsia="Times New Roman"/>
                <w:b/>
                <w:color w:val="FF0000"/>
              </w:rPr>
              <w:t>Ex</w:t>
            </w:r>
          </w:p>
        </w:tc>
        <w:tc>
          <w:tcPr>
            <w:tcW w:w="2687" w:type="dxa"/>
          </w:tcPr>
          <w:p w14:paraId="787F8BBB" w14:textId="6CB7FC18" w:rsidR="007D5558" w:rsidRDefault="004B2043" w:rsidP="006B750D">
            <w:pPr>
              <w:jc w:val="both"/>
              <w:rPr>
                <w:rFonts w:eastAsia="Times New Roman"/>
              </w:rPr>
            </w:pPr>
            <w:r>
              <w:rPr>
                <w:rFonts w:eastAsia="Times New Roman"/>
              </w:rPr>
              <w:t>Sabine-Marcelle Slaughter</w:t>
            </w:r>
            <w:r w:rsidR="00CE45CD">
              <w:rPr>
                <w:rFonts w:eastAsia="Times New Roman"/>
              </w:rPr>
              <w:t xml:space="preserve">                    </w:t>
            </w:r>
            <w:r w:rsidR="00CE45CD" w:rsidRPr="00CE45CD">
              <w:rPr>
                <w:rFonts w:eastAsia="Times New Roman"/>
                <w:b/>
                <w:color w:val="FF0000"/>
              </w:rPr>
              <w:t>Ex</w:t>
            </w:r>
          </w:p>
        </w:tc>
      </w:tr>
      <w:tr w:rsidR="004B2043" w14:paraId="08442353" w14:textId="77777777" w:rsidTr="004B2043">
        <w:tc>
          <w:tcPr>
            <w:tcW w:w="2686" w:type="dxa"/>
          </w:tcPr>
          <w:p w14:paraId="0A38E61F" w14:textId="77777777" w:rsidR="004B2043" w:rsidRDefault="004B2043" w:rsidP="006B750D">
            <w:pPr>
              <w:jc w:val="both"/>
              <w:rPr>
                <w:rFonts w:eastAsia="Times New Roman"/>
              </w:rPr>
            </w:pPr>
            <w:r>
              <w:rPr>
                <w:rFonts w:eastAsia="Times New Roman"/>
              </w:rPr>
              <w:t>Webster-Ora Rice</w:t>
            </w:r>
          </w:p>
          <w:p w14:paraId="43E0E829" w14:textId="499498B1" w:rsidR="007D5558" w:rsidRDefault="00CE45CD" w:rsidP="006B750D">
            <w:pPr>
              <w:jc w:val="both"/>
              <w:rPr>
                <w:rFonts w:eastAsia="Times New Roman"/>
              </w:rPr>
            </w:pPr>
            <w:r>
              <w:rPr>
                <w:rFonts w:eastAsia="Times New Roman"/>
              </w:rPr>
              <w:t xml:space="preserve">                                     </w:t>
            </w:r>
            <w:r>
              <w:rPr>
                <w:rFonts w:eastAsia="Times New Roman"/>
                <w:b/>
                <w:color w:val="FF0000"/>
              </w:rPr>
              <w:t>P</w:t>
            </w:r>
            <w:r>
              <w:rPr>
                <w:rFonts w:eastAsia="Times New Roman"/>
              </w:rPr>
              <w:t xml:space="preserve">                                  </w:t>
            </w:r>
          </w:p>
        </w:tc>
        <w:tc>
          <w:tcPr>
            <w:tcW w:w="2686" w:type="dxa"/>
          </w:tcPr>
          <w:p w14:paraId="33001C31" w14:textId="5E7D9F16" w:rsidR="007D5558" w:rsidRDefault="004B2043" w:rsidP="006B750D">
            <w:pPr>
              <w:jc w:val="both"/>
              <w:rPr>
                <w:rFonts w:eastAsia="Times New Roman"/>
              </w:rPr>
            </w:pPr>
            <w:r>
              <w:rPr>
                <w:rFonts w:eastAsia="Times New Roman"/>
              </w:rPr>
              <w:t>Gov.</w:t>
            </w:r>
            <w:r w:rsidR="00AF6C28">
              <w:rPr>
                <w:rFonts w:eastAsia="Times New Roman"/>
              </w:rPr>
              <w:t>Appt.</w:t>
            </w:r>
            <w:r>
              <w:rPr>
                <w:rFonts w:eastAsia="Times New Roman"/>
              </w:rPr>
              <w:t>-Deanna Fowler</w:t>
            </w:r>
            <w:r w:rsidR="00CE45CD">
              <w:rPr>
                <w:rFonts w:eastAsia="Times New Roman"/>
              </w:rPr>
              <w:t xml:space="preserve">                           </w:t>
            </w:r>
            <w:r w:rsidR="00CE45CD">
              <w:rPr>
                <w:rFonts w:eastAsia="Times New Roman"/>
                <w:b/>
                <w:color w:val="FF0000"/>
              </w:rPr>
              <w:t>P</w:t>
            </w:r>
          </w:p>
        </w:tc>
        <w:tc>
          <w:tcPr>
            <w:tcW w:w="2687" w:type="dxa"/>
          </w:tcPr>
          <w:p w14:paraId="26465925" w14:textId="77777777" w:rsidR="004B2043" w:rsidRDefault="00AF6C28" w:rsidP="006B750D">
            <w:pPr>
              <w:jc w:val="both"/>
              <w:rPr>
                <w:rFonts w:eastAsia="Times New Roman"/>
              </w:rPr>
            </w:pPr>
            <w:r>
              <w:rPr>
                <w:rFonts w:eastAsia="Times New Roman"/>
              </w:rPr>
              <w:t>Gov.Appt.</w:t>
            </w:r>
            <w:r w:rsidR="00B05947">
              <w:rPr>
                <w:rFonts w:eastAsia="Times New Roman"/>
              </w:rPr>
              <w:t>-</w:t>
            </w:r>
            <w:r w:rsidR="00B05947" w:rsidRPr="00CE45CD">
              <w:rPr>
                <w:rFonts w:eastAsia="Times New Roman"/>
                <w:color w:val="FF0000"/>
              </w:rPr>
              <w:t>Vacant</w:t>
            </w:r>
          </w:p>
          <w:p w14:paraId="73D6B602" w14:textId="77777777" w:rsidR="007D5558" w:rsidRDefault="007D5558" w:rsidP="006B750D">
            <w:pPr>
              <w:jc w:val="both"/>
              <w:rPr>
                <w:rFonts w:eastAsia="Times New Roman"/>
              </w:rPr>
            </w:pPr>
          </w:p>
        </w:tc>
        <w:tc>
          <w:tcPr>
            <w:tcW w:w="2687" w:type="dxa"/>
          </w:tcPr>
          <w:p w14:paraId="0F115534" w14:textId="77777777" w:rsidR="004B2043" w:rsidRDefault="004B2043" w:rsidP="006B750D">
            <w:pPr>
              <w:jc w:val="both"/>
              <w:rPr>
                <w:rFonts w:eastAsia="Times New Roman"/>
              </w:rPr>
            </w:pPr>
            <w:r>
              <w:rPr>
                <w:rFonts w:eastAsia="Times New Roman"/>
              </w:rPr>
              <w:t>Gov.</w:t>
            </w:r>
            <w:r w:rsidR="00AF6C28">
              <w:rPr>
                <w:rFonts w:eastAsia="Times New Roman"/>
              </w:rPr>
              <w:t>Appt.</w:t>
            </w:r>
            <w:r>
              <w:rPr>
                <w:rFonts w:eastAsia="Times New Roman"/>
              </w:rPr>
              <w:t>-Chris Nolen</w:t>
            </w:r>
          </w:p>
          <w:p w14:paraId="26FE63B7" w14:textId="7A37DB4F" w:rsidR="007D5558" w:rsidRDefault="00CE45CD" w:rsidP="006B750D">
            <w:pPr>
              <w:jc w:val="both"/>
              <w:rPr>
                <w:rFonts w:eastAsia="Times New Roman"/>
              </w:rPr>
            </w:pPr>
            <w:r>
              <w:rPr>
                <w:rFonts w:eastAsia="Times New Roman"/>
              </w:rPr>
              <w:t xml:space="preserve">                                    </w:t>
            </w:r>
            <w:r>
              <w:rPr>
                <w:rFonts w:eastAsia="Times New Roman"/>
                <w:b/>
                <w:color w:val="FF0000"/>
              </w:rPr>
              <w:t>P</w:t>
            </w:r>
          </w:p>
        </w:tc>
      </w:tr>
      <w:tr w:rsidR="004B2043" w14:paraId="7EB04161" w14:textId="77777777" w:rsidTr="004B2043">
        <w:tc>
          <w:tcPr>
            <w:tcW w:w="2686" w:type="dxa"/>
          </w:tcPr>
          <w:p w14:paraId="390BD156" w14:textId="77777777" w:rsidR="007D5558" w:rsidRDefault="004B2043" w:rsidP="006B750D">
            <w:pPr>
              <w:jc w:val="both"/>
              <w:rPr>
                <w:rFonts w:eastAsia="Times New Roman"/>
              </w:rPr>
            </w:pPr>
            <w:r>
              <w:rPr>
                <w:rFonts w:eastAsia="Times New Roman"/>
              </w:rPr>
              <w:t>Staff ED-D. Efferson</w:t>
            </w:r>
          </w:p>
        </w:tc>
        <w:tc>
          <w:tcPr>
            <w:tcW w:w="2686" w:type="dxa"/>
          </w:tcPr>
          <w:p w14:paraId="156AB433" w14:textId="77777777" w:rsidR="004B2043" w:rsidRDefault="004B2043" w:rsidP="006B750D">
            <w:pPr>
              <w:jc w:val="both"/>
              <w:rPr>
                <w:rFonts w:eastAsia="Times New Roman"/>
              </w:rPr>
            </w:pPr>
          </w:p>
        </w:tc>
        <w:tc>
          <w:tcPr>
            <w:tcW w:w="2687" w:type="dxa"/>
          </w:tcPr>
          <w:p w14:paraId="398FC7D8" w14:textId="77777777" w:rsidR="004B2043" w:rsidRDefault="004B2043" w:rsidP="006B750D">
            <w:pPr>
              <w:jc w:val="both"/>
              <w:rPr>
                <w:rFonts w:eastAsia="Times New Roman"/>
              </w:rPr>
            </w:pPr>
          </w:p>
        </w:tc>
        <w:tc>
          <w:tcPr>
            <w:tcW w:w="2687" w:type="dxa"/>
          </w:tcPr>
          <w:p w14:paraId="5BF26F9A" w14:textId="77777777" w:rsidR="007D5558" w:rsidRDefault="007D5558" w:rsidP="006B750D">
            <w:pPr>
              <w:jc w:val="both"/>
              <w:rPr>
                <w:rFonts w:eastAsia="Times New Roman"/>
              </w:rPr>
            </w:pPr>
          </w:p>
        </w:tc>
      </w:tr>
      <w:tr w:rsidR="00541AD9" w14:paraId="7A043BB7" w14:textId="77777777" w:rsidTr="004B2043">
        <w:tc>
          <w:tcPr>
            <w:tcW w:w="2686" w:type="dxa"/>
          </w:tcPr>
          <w:p w14:paraId="4AC92FA8" w14:textId="77777777" w:rsidR="003A40D4" w:rsidRDefault="00541AD9" w:rsidP="003A40D4">
            <w:pPr>
              <w:jc w:val="both"/>
              <w:rPr>
                <w:rFonts w:eastAsia="Times New Roman"/>
              </w:rPr>
            </w:pPr>
            <w:r>
              <w:rPr>
                <w:rFonts w:eastAsia="Times New Roman"/>
              </w:rPr>
              <w:t>Guests-</w:t>
            </w:r>
            <w:r w:rsidR="007D5558">
              <w:rPr>
                <w:rFonts w:eastAsia="Times New Roman"/>
              </w:rPr>
              <w:t xml:space="preserve"> </w:t>
            </w:r>
          </w:p>
          <w:p w14:paraId="23361EF8" w14:textId="69E2EFDD" w:rsidR="00323532" w:rsidRDefault="00CE45CD" w:rsidP="006B750D">
            <w:pPr>
              <w:jc w:val="both"/>
              <w:rPr>
                <w:rFonts w:eastAsia="Times New Roman"/>
              </w:rPr>
            </w:pPr>
            <w:r>
              <w:rPr>
                <w:rFonts w:eastAsia="Times New Roman"/>
              </w:rPr>
              <w:t>Duane Ebarb, LaCAN</w:t>
            </w:r>
          </w:p>
        </w:tc>
        <w:tc>
          <w:tcPr>
            <w:tcW w:w="2686" w:type="dxa"/>
          </w:tcPr>
          <w:p w14:paraId="6E4EC8E3" w14:textId="77777777" w:rsidR="00323532" w:rsidRDefault="00323532" w:rsidP="006B750D">
            <w:pPr>
              <w:jc w:val="both"/>
              <w:rPr>
                <w:rFonts w:eastAsia="Times New Roman"/>
              </w:rPr>
            </w:pPr>
          </w:p>
        </w:tc>
        <w:tc>
          <w:tcPr>
            <w:tcW w:w="2687" w:type="dxa"/>
          </w:tcPr>
          <w:p w14:paraId="5F7DA087" w14:textId="77777777" w:rsidR="00323532" w:rsidRDefault="00323532" w:rsidP="006B750D">
            <w:pPr>
              <w:jc w:val="both"/>
              <w:rPr>
                <w:rFonts w:eastAsia="Times New Roman"/>
              </w:rPr>
            </w:pPr>
          </w:p>
        </w:tc>
        <w:tc>
          <w:tcPr>
            <w:tcW w:w="2687" w:type="dxa"/>
          </w:tcPr>
          <w:p w14:paraId="718442D1" w14:textId="77777777" w:rsidR="00541AD9" w:rsidRDefault="00541AD9" w:rsidP="006B750D">
            <w:pPr>
              <w:jc w:val="both"/>
              <w:rPr>
                <w:rFonts w:eastAsia="Times New Roman"/>
              </w:rPr>
            </w:pPr>
          </w:p>
        </w:tc>
      </w:tr>
    </w:tbl>
    <w:p w14:paraId="0F73DBFC" w14:textId="77777777" w:rsidR="006B750D" w:rsidRPr="00466F8E" w:rsidRDefault="006B750D" w:rsidP="006B750D">
      <w:pPr>
        <w:shd w:val="clear" w:color="auto" w:fill="FFFFFF"/>
        <w:jc w:val="both"/>
        <w:rPr>
          <w:rFonts w:eastAsia="Times New Roman"/>
        </w:rPr>
      </w:pPr>
    </w:p>
    <w:p w14:paraId="61A0A658" w14:textId="5B2FAC26" w:rsidR="00A8025B" w:rsidRPr="00E81A65" w:rsidRDefault="006B750D" w:rsidP="00A8025B">
      <w:pPr>
        <w:shd w:val="clear" w:color="auto" w:fill="FFFFFF"/>
        <w:jc w:val="both"/>
        <w:rPr>
          <w:rFonts w:eastAsia="Times New Roman"/>
        </w:rPr>
      </w:pPr>
      <w:r w:rsidRPr="007D5558">
        <w:rPr>
          <w:rFonts w:eastAsia="Times New Roman"/>
          <w:b/>
        </w:rPr>
        <w:t xml:space="preserve">Approval of </w:t>
      </w:r>
      <w:r w:rsidR="00DF7E84">
        <w:rPr>
          <w:rFonts w:eastAsia="Times New Roman"/>
          <w:b/>
        </w:rPr>
        <w:t>Agenda</w:t>
      </w:r>
      <w:r w:rsidR="00A8025B">
        <w:rPr>
          <w:rFonts w:eastAsia="Times New Roman"/>
          <w:b/>
        </w:rPr>
        <w:t xml:space="preserve">:  </w:t>
      </w:r>
      <w:r w:rsidR="00A8025B" w:rsidRPr="00A8025B">
        <w:rPr>
          <w:rFonts w:eastAsia="Times New Roman"/>
        </w:rPr>
        <w:t>Camara</w:t>
      </w:r>
      <w:r w:rsidR="00A8025B">
        <w:rPr>
          <w:rFonts w:eastAsia="Times New Roman"/>
        </w:rPr>
        <w:t xml:space="preserve"> moved with a second by Wiggins Long</w:t>
      </w:r>
      <w:r w:rsidR="00A8025B" w:rsidRPr="00E81A65">
        <w:rPr>
          <w:rFonts w:eastAsia="Times New Roman"/>
        </w:rPr>
        <w:t xml:space="preserve"> to accept the agenda without any modifications.  Motion was carried. </w:t>
      </w:r>
    </w:p>
    <w:p w14:paraId="0CA9C3B7" w14:textId="52FBF370" w:rsidR="006B750D" w:rsidRPr="00466F8E" w:rsidRDefault="006B750D" w:rsidP="006B750D">
      <w:pPr>
        <w:shd w:val="clear" w:color="auto" w:fill="FFFFFF"/>
        <w:jc w:val="both"/>
        <w:rPr>
          <w:rFonts w:eastAsia="Times New Roman"/>
        </w:rPr>
      </w:pPr>
    </w:p>
    <w:p w14:paraId="67C5E8DE" w14:textId="2F570978" w:rsidR="00466F8E" w:rsidRDefault="006B750D" w:rsidP="006B750D">
      <w:pPr>
        <w:shd w:val="clear" w:color="auto" w:fill="FFFFFF"/>
        <w:jc w:val="both"/>
        <w:rPr>
          <w:rFonts w:eastAsia="Times New Roman"/>
          <w:b/>
        </w:rPr>
      </w:pPr>
      <w:r w:rsidRPr="00323532">
        <w:rPr>
          <w:rFonts w:eastAsia="Times New Roman"/>
          <w:b/>
        </w:rPr>
        <w:t xml:space="preserve">Approval of the Minutes </w:t>
      </w:r>
      <w:r w:rsidR="00596171">
        <w:rPr>
          <w:rFonts w:eastAsia="Times New Roman"/>
          <w:b/>
        </w:rPr>
        <w:t xml:space="preserve">for December </w:t>
      </w:r>
      <w:r w:rsidR="00B05947">
        <w:rPr>
          <w:rFonts w:eastAsia="Times New Roman"/>
          <w:b/>
        </w:rPr>
        <w:t>19, 2016</w:t>
      </w:r>
      <w:r w:rsidR="00A8025B">
        <w:rPr>
          <w:rFonts w:eastAsia="Times New Roman"/>
          <w:b/>
        </w:rPr>
        <w:t>:</w:t>
      </w:r>
      <w:r w:rsidR="00A8025B">
        <w:rPr>
          <w:rFonts w:eastAsia="Times New Roman"/>
        </w:rPr>
        <w:t xml:space="preserve">  </w:t>
      </w:r>
      <w:r w:rsidR="00A8025B" w:rsidRPr="00A8025B">
        <w:rPr>
          <w:rFonts w:eastAsia="Times New Roman"/>
        </w:rPr>
        <w:t>Camara</w:t>
      </w:r>
      <w:r w:rsidR="00A8025B">
        <w:rPr>
          <w:rFonts w:eastAsia="Times New Roman"/>
        </w:rPr>
        <w:t xml:space="preserve"> moved with a second by Wiggins Long</w:t>
      </w:r>
      <w:r w:rsidR="00A8025B" w:rsidRPr="00E81A65">
        <w:rPr>
          <w:rFonts w:eastAsia="Times New Roman"/>
        </w:rPr>
        <w:t xml:space="preserve"> to accept the </w:t>
      </w:r>
      <w:r w:rsidR="00A8025B">
        <w:rPr>
          <w:rFonts w:eastAsia="Times New Roman"/>
        </w:rPr>
        <w:t>agenda as printed</w:t>
      </w:r>
      <w:r w:rsidR="00A8025B" w:rsidRPr="00E81A65">
        <w:rPr>
          <w:rFonts w:eastAsia="Times New Roman"/>
        </w:rPr>
        <w:t xml:space="preserve">.  Motion was carried. </w:t>
      </w:r>
      <w:r w:rsidR="00A8025B">
        <w:rPr>
          <w:rFonts w:eastAsia="Times New Roman"/>
          <w:b/>
        </w:rPr>
        <w:t xml:space="preserve">   </w:t>
      </w:r>
    </w:p>
    <w:p w14:paraId="2E837EFE" w14:textId="77777777" w:rsidR="003A40D4" w:rsidRPr="00323532" w:rsidRDefault="003A40D4" w:rsidP="006B750D">
      <w:pPr>
        <w:shd w:val="clear" w:color="auto" w:fill="FFFFFF"/>
        <w:jc w:val="both"/>
        <w:rPr>
          <w:rFonts w:eastAsia="Times New Roman"/>
          <w:b/>
        </w:rPr>
      </w:pPr>
    </w:p>
    <w:p w14:paraId="05AB90CC" w14:textId="12D5ED28" w:rsidR="006B750D" w:rsidRDefault="006B750D" w:rsidP="006B750D">
      <w:pPr>
        <w:shd w:val="clear" w:color="auto" w:fill="FFFFFF"/>
        <w:jc w:val="both"/>
        <w:rPr>
          <w:rFonts w:eastAsia="Times New Roman"/>
          <w:b/>
        </w:rPr>
      </w:pPr>
      <w:r w:rsidRPr="00323532">
        <w:rPr>
          <w:rFonts w:eastAsia="Times New Roman"/>
          <w:b/>
        </w:rPr>
        <w:t>Guest and Public Comments</w:t>
      </w:r>
      <w:r w:rsidR="00A8025B">
        <w:rPr>
          <w:rFonts w:eastAsia="Times New Roman"/>
          <w:b/>
        </w:rPr>
        <w:t xml:space="preserve">:  </w:t>
      </w:r>
      <w:r w:rsidR="00A8025B" w:rsidRPr="00A8025B">
        <w:rPr>
          <w:rFonts w:eastAsia="Times New Roman"/>
        </w:rPr>
        <w:t>None</w:t>
      </w:r>
      <w:r w:rsidR="00323532" w:rsidRPr="00A8025B">
        <w:rPr>
          <w:rFonts w:eastAsia="Times New Roman"/>
        </w:rPr>
        <w:t xml:space="preserve"> </w:t>
      </w:r>
    </w:p>
    <w:p w14:paraId="21DE9044" w14:textId="77777777" w:rsidR="003A40D4" w:rsidRDefault="003A40D4" w:rsidP="006B750D">
      <w:pPr>
        <w:shd w:val="clear" w:color="auto" w:fill="FFFFFF"/>
        <w:jc w:val="both"/>
        <w:rPr>
          <w:rFonts w:eastAsia="Times New Roman"/>
        </w:rPr>
      </w:pPr>
    </w:p>
    <w:p w14:paraId="72515658" w14:textId="77777777" w:rsidR="006B750D" w:rsidRPr="00EB3C09" w:rsidRDefault="006B750D" w:rsidP="006B750D">
      <w:pPr>
        <w:shd w:val="clear" w:color="auto" w:fill="FFFFFF"/>
        <w:jc w:val="both"/>
        <w:rPr>
          <w:rFonts w:eastAsia="Times New Roman"/>
          <w:b/>
        </w:rPr>
      </w:pPr>
      <w:r w:rsidRPr="00EB3C09">
        <w:rPr>
          <w:rFonts w:eastAsia="Times New Roman"/>
          <w:b/>
        </w:rPr>
        <w:t>Agen</w:t>
      </w:r>
      <w:r w:rsidR="00D85458">
        <w:rPr>
          <w:rFonts w:eastAsia="Times New Roman"/>
          <w:b/>
        </w:rPr>
        <w:t>da Items for Discussion/Action</w:t>
      </w:r>
      <w:r w:rsidRPr="00EB3C09">
        <w:rPr>
          <w:rFonts w:eastAsia="Times New Roman"/>
          <w:b/>
        </w:rPr>
        <w:t xml:space="preserve"> </w:t>
      </w:r>
    </w:p>
    <w:p w14:paraId="356A5F69" w14:textId="77777777" w:rsidR="006B750D" w:rsidRPr="00EB3C09" w:rsidRDefault="006B750D" w:rsidP="006B750D">
      <w:pPr>
        <w:shd w:val="clear" w:color="auto" w:fill="FFFFFF"/>
        <w:jc w:val="both"/>
        <w:rPr>
          <w:rFonts w:eastAsia="Times New Roman"/>
          <w:b/>
        </w:rPr>
      </w:pPr>
    </w:p>
    <w:p w14:paraId="4CDB1948" w14:textId="77777777" w:rsidR="006B750D" w:rsidRPr="00EB3C09" w:rsidRDefault="006B750D" w:rsidP="006B750D">
      <w:pPr>
        <w:shd w:val="clear" w:color="auto" w:fill="FFFFFF"/>
        <w:jc w:val="both"/>
        <w:rPr>
          <w:rFonts w:eastAsia="Times New Roman"/>
          <w:b/>
        </w:rPr>
      </w:pPr>
      <w:r w:rsidRPr="00EB3C09">
        <w:rPr>
          <w:rFonts w:eastAsia="Times New Roman"/>
          <w:b/>
        </w:rPr>
        <w:t>New Business</w:t>
      </w:r>
    </w:p>
    <w:p w14:paraId="0C65CCB4" w14:textId="77777777" w:rsidR="00646230" w:rsidRPr="00466F8E" w:rsidRDefault="00646230" w:rsidP="006B750D">
      <w:pPr>
        <w:shd w:val="clear" w:color="auto" w:fill="FFFFFF"/>
        <w:jc w:val="both"/>
        <w:rPr>
          <w:rFonts w:eastAsia="Times New Roman"/>
        </w:rPr>
      </w:pPr>
    </w:p>
    <w:p w14:paraId="386ADE4C" w14:textId="77777777" w:rsidR="00257ED2" w:rsidRDefault="00694EC9" w:rsidP="00257ED2">
      <w:pPr>
        <w:shd w:val="clear" w:color="auto" w:fill="FFFFFF"/>
        <w:rPr>
          <w:rFonts w:eastAsia="Times New Roman"/>
          <w:b/>
        </w:rPr>
      </w:pPr>
      <w:r w:rsidRPr="00466F8E">
        <w:rPr>
          <w:rFonts w:eastAsia="Times New Roman"/>
        </w:rPr>
        <w:t>1.</w:t>
      </w:r>
      <w:r w:rsidR="006B750D" w:rsidRPr="00466F8E">
        <w:rPr>
          <w:rFonts w:eastAsia="Times New Roman"/>
          <w:sz w:val="14"/>
          <w:szCs w:val="14"/>
        </w:rPr>
        <w:t>      </w:t>
      </w:r>
      <w:r w:rsidR="006B750D" w:rsidRPr="00EB3C09">
        <w:rPr>
          <w:rFonts w:eastAsia="Times New Roman"/>
          <w:b/>
        </w:rPr>
        <w:t>Executive Limitations</w:t>
      </w:r>
      <w:r w:rsidR="00EB3C09" w:rsidRPr="00EB3C09">
        <w:rPr>
          <w:rFonts w:eastAsia="Times New Roman"/>
          <w:b/>
        </w:rPr>
        <w:t xml:space="preserve"> – Official Executive Di</w:t>
      </w:r>
      <w:r w:rsidR="007924B7">
        <w:rPr>
          <w:rFonts w:eastAsia="Times New Roman"/>
          <w:b/>
        </w:rPr>
        <w:t>rector Report on File with the S</w:t>
      </w:r>
      <w:r w:rsidR="00EB3C09" w:rsidRPr="00EB3C09">
        <w:rPr>
          <w:rFonts w:eastAsia="Times New Roman"/>
          <w:b/>
        </w:rPr>
        <w:t xml:space="preserve">ecretary and </w:t>
      </w:r>
      <w:r w:rsidR="00257ED2">
        <w:rPr>
          <w:rFonts w:eastAsia="Times New Roman"/>
          <w:b/>
        </w:rPr>
        <w:t xml:space="preserve">   </w:t>
      </w:r>
    </w:p>
    <w:p w14:paraId="76DED954" w14:textId="77777777" w:rsidR="006B750D" w:rsidRDefault="00257ED2" w:rsidP="00257ED2">
      <w:pPr>
        <w:shd w:val="clear" w:color="auto" w:fill="FFFFFF"/>
        <w:rPr>
          <w:rFonts w:eastAsia="Times New Roman"/>
          <w:b/>
        </w:rPr>
      </w:pPr>
      <w:r w:rsidRPr="00596171">
        <w:rPr>
          <w:rFonts w:eastAsia="Times New Roman"/>
          <w:b/>
        </w:rPr>
        <w:t xml:space="preserve">       </w:t>
      </w:r>
      <w:r w:rsidR="00EB3C09" w:rsidRPr="00596171">
        <w:rPr>
          <w:rFonts w:eastAsia="Times New Roman"/>
          <w:b/>
        </w:rPr>
        <w:t>available for public inspection.</w:t>
      </w:r>
    </w:p>
    <w:p w14:paraId="0C5C472D" w14:textId="77777777" w:rsidR="005C2D6C" w:rsidRDefault="005C2D6C" w:rsidP="00257ED2">
      <w:pPr>
        <w:shd w:val="clear" w:color="auto" w:fill="FFFFFF"/>
        <w:rPr>
          <w:rFonts w:eastAsia="Times New Roman"/>
        </w:rPr>
      </w:pPr>
      <w:r>
        <w:rPr>
          <w:rFonts w:eastAsia="Times New Roman"/>
          <w:b/>
        </w:rPr>
        <w:t xml:space="preserve">       </w:t>
      </w:r>
      <w:r w:rsidRPr="003169C9">
        <w:rPr>
          <w:rFonts w:eastAsia="Times New Roman"/>
        </w:rPr>
        <w:t>Motion</w:t>
      </w:r>
      <w:r>
        <w:rPr>
          <w:rFonts w:eastAsia="Times New Roman"/>
        </w:rPr>
        <w:t xml:space="preserve"> was made by Fowler</w:t>
      </w:r>
      <w:r w:rsidRPr="003169C9">
        <w:rPr>
          <w:rFonts w:eastAsia="Times New Roman"/>
        </w:rPr>
        <w:t xml:space="preserve"> to accept the ED’s Report as sub</w:t>
      </w:r>
      <w:r>
        <w:rPr>
          <w:rFonts w:eastAsia="Times New Roman"/>
        </w:rPr>
        <w:t>mitted with a second by Rice</w:t>
      </w:r>
      <w:r w:rsidRPr="003169C9">
        <w:rPr>
          <w:rFonts w:eastAsia="Times New Roman"/>
        </w:rPr>
        <w:t>.</w:t>
      </w:r>
      <w:r>
        <w:rPr>
          <w:rFonts w:eastAsia="Times New Roman"/>
        </w:rPr>
        <w:t xml:space="preserve">  Motion was    </w:t>
      </w:r>
    </w:p>
    <w:p w14:paraId="5E4475E8" w14:textId="5CB6871B" w:rsidR="00273E12" w:rsidRDefault="005C2D6C" w:rsidP="00257ED2">
      <w:pPr>
        <w:shd w:val="clear" w:color="auto" w:fill="FFFFFF"/>
        <w:rPr>
          <w:rFonts w:eastAsia="Times New Roman"/>
        </w:rPr>
      </w:pPr>
      <w:r>
        <w:rPr>
          <w:rFonts w:eastAsia="Times New Roman"/>
        </w:rPr>
        <w:t xml:space="preserve">       carried.</w:t>
      </w:r>
    </w:p>
    <w:p w14:paraId="0921BED9" w14:textId="77777777" w:rsidR="005C2D6C" w:rsidRDefault="005C2D6C" w:rsidP="00257ED2">
      <w:pPr>
        <w:shd w:val="clear" w:color="auto" w:fill="FFFFFF"/>
        <w:rPr>
          <w:rFonts w:eastAsia="Times New Roman"/>
        </w:rPr>
      </w:pPr>
      <w:r>
        <w:rPr>
          <w:rFonts w:eastAsia="Times New Roman"/>
        </w:rPr>
        <w:t xml:space="preserve">       </w:t>
      </w:r>
      <w:r w:rsidRPr="005C2D6C">
        <w:rPr>
          <w:rFonts w:eastAsia="Times New Roman"/>
          <w:u w:val="single"/>
        </w:rPr>
        <w:t>Comments</w:t>
      </w:r>
      <w:r>
        <w:rPr>
          <w:rFonts w:eastAsia="Times New Roman"/>
        </w:rPr>
        <w:t xml:space="preserve">:  Question regarding Children/Adolescent Services in Natchitoches.  ED will investigate this    </w:t>
      </w:r>
    </w:p>
    <w:p w14:paraId="09075A27" w14:textId="77777777" w:rsidR="008721FD" w:rsidRDefault="005C2D6C" w:rsidP="00257ED2">
      <w:pPr>
        <w:shd w:val="clear" w:color="auto" w:fill="FFFFFF"/>
        <w:rPr>
          <w:rFonts w:eastAsia="Times New Roman"/>
        </w:rPr>
      </w:pPr>
      <w:r>
        <w:rPr>
          <w:rFonts w:eastAsia="Times New Roman"/>
        </w:rPr>
        <w:t xml:space="preserve">       </w:t>
      </w:r>
      <w:r w:rsidR="008721FD">
        <w:rPr>
          <w:rFonts w:eastAsia="Times New Roman"/>
        </w:rPr>
        <w:t>q</w:t>
      </w:r>
      <w:r>
        <w:rPr>
          <w:rFonts w:eastAsia="Times New Roman"/>
        </w:rPr>
        <w:t>uery. Concern expressed about scenarios on budget cuts especially the 10</w:t>
      </w:r>
      <w:r w:rsidR="008721FD">
        <w:rPr>
          <w:rFonts w:eastAsia="Times New Roman"/>
        </w:rPr>
        <w:t xml:space="preserve">% cut when have already been </w:t>
      </w:r>
    </w:p>
    <w:p w14:paraId="6169F3A5" w14:textId="4DA6EAE1" w:rsidR="005C2D6C" w:rsidRDefault="008721FD" w:rsidP="00257ED2">
      <w:pPr>
        <w:shd w:val="clear" w:color="auto" w:fill="FFFFFF"/>
        <w:rPr>
          <w:rFonts w:eastAsia="Times New Roman"/>
          <w:b/>
        </w:rPr>
      </w:pPr>
      <w:r>
        <w:rPr>
          <w:rFonts w:eastAsia="Times New Roman"/>
        </w:rPr>
        <w:t xml:space="preserve">       cut so deep.  Members discussed the need to contact representatives to voice their concerns.</w:t>
      </w:r>
    </w:p>
    <w:p w14:paraId="68C71957" w14:textId="452F3189" w:rsidR="00596171" w:rsidRDefault="006B750D" w:rsidP="005C2D6C">
      <w:pPr>
        <w:shd w:val="clear" w:color="auto" w:fill="FFFFFF"/>
        <w:ind w:left="720"/>
        <w:rPr>
          <w:rFonts w:eastAsia="Times New Roman"/>
          <w:b/>
        </w:rPr>
      </w:pPr>
      <w:r w:rsidRPr="00596171">
        <w:rPr>
          <w:rFonts w:eastAsia="Times New Roman"/>
          <w:b/>
        </w:rPr>
        <w:t>a.</w:t>
      </w:r>
      <w:r w:rsidR="00257ED2" w:rsidRPr="00596171">
        <w:rPr>
          <w:rFonts w:eastAsia="Times New Roman"/>
          <w:b/>
          <w:sz w:val="14"/>
          <w:szCs w:val="14"/>
        </w:rPr>
        <w:t xml:space="preserve">    </w:t>
      </w:r>
      <w:r w:rsidRPr="00596171">
        <w:rPr>
          <w:rFonts w:eastAsia="Times New Roman"/>
          <w:b/>
        </w:rPr>
        <w:t>Communication and Support to the Board</w:t>
      </w:r>
      <w:r w:rsidR="00274B67" w:rsidRPr="00596171">
        <w:rPr>
          <w:rFonts w:eastAsia="Times New Roman"/>
          <w:b/>
        </w:rPr>
        <w:tab/>
      </w:r>
      <w:r w:rsidR="00274B67" w:rsidRPr="00596171">
        <w:rPr>
          <w:rFonts w:eastAsia="Times New Roman"/>
          <w:b/>
        </w:rPr>
        <w:tab/>
      </w:r>
      <w:r w:rsidR="00274B67" w:rsidRPr="00596171">
        <w:rPr>
          <w:rFonts w:eastAsia="Times New Roman"/>
          <w:b/>
        </w:rPr>
        <w:tab/>
        <w:t>Page</w:t>
      </w:r>
      <w:r w:rsidR="00E42D89" w:rsidRPr="00596171">
        <w:rPr>
          <w:rFonts w:eastAsia="Times New Roman"/>
          <w:b/>
        </w:rPr>
        <w:t xml:space="preserve"> </w:t>
      </w:r>
      <w:r w:rsidR="00274B67" w:rsidRPr="00596171">
        <w:rPr>
          <w:rFonts w:eastAsia="Times New Roman"/>
          <w:b/>
        </w:rPr>
        <w:t>14</w:t>
      </w:r>
    </w:p>
    <w:p w14:paraId="39241BA9" w14:textId="2A09165C" w:rsidR="00AD179D" w:rsidRDefault="003A40D4" w:rsidP="006B750D">
      <w:pPr>
        <w:shd w:val="clear" w:color="auto" w:fill="FFFFFF"/>
        <w:ind w:firstLine="720"/>
        <w:rPr>
          <w:rFonts w:eastAsia="Times New Roman"/>
          <w:b/>
        </w:rPr>
      </w:pPr>
      <w:r w:rsidRPr="00596171">
        <w:rPr>
          <w:rFonts w:eastAsia="Times New Roman"/>
          <w:b/>
        </w:rPr>
        <w:t>b</w:t>
      </w:r>
      <w:r w:rsidR="00257ED2" w:rsidRPr="00596171">
        <w:rPr>
          <w:rFonts w:eastAsia="Times New Roman"/>
          <w:b/>
        </w:rPr>
        <w:t xml:space="preserve">.  </w:t>
      </w:r>
      <w:r w:rsidR="00E367BF" w:rsidRPr="00596171">
        <w:rPr>
          <w:rFonts w:eastAsia="Times New Roman"/>
          <w:b/>
        </w:rPr>
        <w:t xml:space="preserve"> </w:t>
      </w:r>
      <w:r w:rsidRPr="00596171">
        <w:rPr>
          <w:rFonts w:eastAsia="Times New Roman"/>
          <w:b/>
        </w:rPr>
        <w:t>Financial</w:t>
      </w:r>
      <w:r w:rsidR="00AD179D" w:rsidRPr="00596171">
        <w:rPr>
          <w:rFonts w:eastAsia="Times New Roman"/>
          <w:b/>
        </w:rPr>
        <w:t xml:space="preserve"> Condition &amp; Activities</w:t>
      </w:r>
      <w:r w:rsidR="00274B67" w:rsidRPr="00596171">
        <w:rPr>
          <w:rFonts w:eastAsia="Times New Roman"/>
          <w:b/>
        </w:rPr>
        <w:tab/>
      </w:r>
      <w:r w:rsidR="00274B67" w:rsidRPr="00596171">
        <w:rPr>
          <w:rFonts w:eastAsia="Times New Roman"/>
          <w:b/>
        </w:rPr>
        <w:tab/>
      </w:r>
      <w:r w:rsidR="00274B67" w:rsidRPr="00596171">
        <w:rPr>
          <w:rFonts w:eastAsia="Times New Roman"/>
          <w:b/>
        </w:rPr>
        <w:tab/>
      </w:r>
      <w:r w:rsidR="00274B67" w:rsidRPr="00596171">
        <w:rPr>
          <w:rFonts w:eastAsia="Times New Roman"/>
          <w:b/>
        </w:rPr>
        <w:tab/>
        <w:t>Page   7</w:t>
      </w:r>
    </w:p>
    <w:p w14:paraId="3946024E" w14:textId="6E659E3D" w:rsidR="009540DC" w:rsidRDefault="009540DC" w:rsidP="00BD3A23">
      <w:pPr>
        <w:shd w:val="clear" w:color="auto" w:fill="FFFFFF"/>
        <w:rPr>
          <w:b/>
        </w:rPr>
      </w:pPr>
    </w:p>
    <w:p w14:paraId="4B7483B2" w14:textId="77777777" w:rsidR="00213F66" w:rsidRPr="00596171" w:rsidRDefault="00213F66" w:rsidP="00BD3A23">
      <w:pPr>
        <w:shd w:val="clear" w:color="auto" w:fill="FFFFFF"/>
        <w:rPr>
          <w:b/>
        </w:rPr>
      </w:pPr>
      <w:bookmarkStart w:id="0" w:name="_GoBack"/>
      <w:bookmarkEnd w:id="0"/>
    </w:p>
    <w:p w14:paraId="3A0B6521" w14:textId="65E8E355" w:rsidR="0030226D" w:rsidRPr="008A332A" w:rsidRDefault="00694EC9" w:rsidP="008A332A">
      <w:pPr>
        <w:shd w:val="clear" w:color="auto" w:fill="FFFFFF"/>
        <w:rPr>
          <w:rFonts w:eastAsia="Times New Roman"/>
          <w:b/>
        </w:rPr>
      </w:pPr>
      <w:r w:rsidRPr="008A332A">
        <w:rPr>
          <w:rFonts w:eastAsia="Times New Roman"/>
        </w:rPr>
        <w:lastRenderedPageBreak/>
        <w:t>2.</w:t>
      </w:r>
      <w:r w:rsidR="006B750D" w:rsidRPr="008A332A">
        <w:rPr>
          <w:rFonts w:eastAsia="Times New Roman"/>
        </w:rPr>
        <w:t xml:space="preserve">   </w:t>
      </w:r>
      <w:r w:rsidR="00BD3A23">
        <w:rPr>
          <w:rFonts w:eastAsia="Times New Roman"/>
          <w:b/>
        </w:rPr>
        <w:t>Board-Executive Director Linkage</w:t>
      </w:r>
    </w:p>
    <w:p w14:paraId="62336932" w14:textId="77777777" w:rsidR="00273E12" w:rsidRDefault="00BD3A23" w:rsidP="00273E12">
      <w:pPr>
        <w:pStyle w:val="ListParagraph"/>
        <w:numPr>
          <w:ilvl w:val="0"/>
          <w:numId w:val="17"/>
        </w:numPr>
        <w:shd w:val="clear" w:color="auto" w:fill="FFFFFF"/>
        <w:rPr>
          <w:rFonts w:eastAsia="Times New Roman"/>
          <w:b/>
        </w:rPr>
      </w:pPr>
      <w:r>
        <w:rPr>
          <w:rFonts w:eastAsia="Times New Roman"/>
          <w:b/>
        </w:rPr>
        <w:t xml:space="preserve">Monitoring Executive Director Performance </w:t>
      </w:r>
      <w:r>
        <w:rPr>
          <w:rFonts w:eastAsia="Times New Roman"/>
          <w:b/>
        </w:rPr>
        <w:tab/>
      </w:r>
      <w:r>
        <w:rPr>
          <w:rFonts w:eastAsia="Times New Roman"/>
          <w:b/>
        </w:rPr>
        <w:tab/>
      </w:r>
      <w:r>
        <w:rPr>
          <w:rFonts w:eastAsia="Times New Roman"/>
          <w:b/>
        </w:rPr>
        <w:tab/>
        <w:t>Page 27</w:t>
      </w:r>
    </w:p>
    <w:p w14:paraId="7367ECA2" w14:textId="52B463EB" w:rsidR="008721FD" w:rsidRPr="008721FD" w:rsidRDefault="008721FD" w:rsidP="008721FD">
      <w:pPr>
        <w:pStyle w:val="ListParagraph"/>
        <w:shd w:val="clear" w:color="auto" w:fill="FFFFFF"/>
        <w:ind w:left="1080"/>
        <w:jc w:val="both"/>
        <w:rPr>
          <w:rFonts w:eastAsia="Times New Roman"/>
          <w:b/>
        </w:rPr>
      </w:pPr>
      <w:r>
        <w:rPr>
          <w:rFonts w:eastAsia="Times New Roman"/>
        </w:rPr>
        <w:t>Fowler</w:t>
      </w:r>
      <w:r w:rsidRPr="008721FD">
        <w:rPr>
          <w:rFonts w:eastAsia="Times New Roman"/>
        </w:rPr>
        <w:t xml:space="preserve"> mov</w:t>
      </w:r>
      <w:r>
        <w:rPr>
          <w:rFonts w:eastAsia="Times New Roman"/>
        </w:rPr>
        <w:t>ed with a second by Camara</w:t>
      </w:r>
      <w:r w:rsidRPr="008721FD">
        <w:rPr>
          <w:rFonts w:eastAsia="Times New Roman"/>
        </w:rPr>
        <w:t xml:space="preserve"> to accept the </w:t>
      </w:r>
      <w:r>
        <w:rPr>
          <w:rFonts w:eastAsia="Times New Roman"/>
        </w:rPr>
        <w:t>policy</w:t>
      </w:r>
      <w:r w:rsidRPr="008721FD">
        <w:rPr>
          <w:rFonts w:eastAsia="Times New Roman"/>
        </w:rPr>
        <w:t xml:space="preserve"> as printed</w:t>
      </w:r>
      <w:r>
        <w:rPr>
          <w:rFonts w:eastAsia="Times New Roman"/>
        </w:rPr>
        <w:t xml:space="preserve"> in manual.</w:t>
      </w:r>
      <w:r w:rsidRPr="008721FD">
        <w:rPr>
          <w:rFonts w:eastAsia="Times New Roman"/>
        </w:rPr>
        <w:t xml:space="preserve"> </w:t>
      </w:r>
      <w:r>
        <w:rPr>
          <w:rFonts w:eastAsia="Times New Roman"/>
        </w:rPr>
        <w:t xml:space="preserve"> </w:t>
      </w:r>
      <w:r w:rsidRPr="008721FD">
        <w:rPr>
          <w:rFonts w:eastAsia="Times New Roman"/>
        </w:rPr>
        <w:t xml:space="preserve">Motion was carried. </w:t>
      </w:r>
      <w:r w:rsidRPr="008721FD">
        <w:rPr>
          <w:rFonts w:eastAsia="Times New Roman"/>
          <w:b/>
        </w:rPr>
        <w:t xml:space="preserve">   </w:t>
      </w:r>
    </w:p>
    <w:p w14:paraId="69578492" w14:textId="77777777" w:rsidR="00273E12" w:rsidRPr="00273E12" w:rsidRDefault="00273E12" w:rsidP="00273E12">
      <w:pPr>
        <w:pStyle w:val="ListParagraph"/>
        <w:shd w:val="clear" w:color="auto" w:fill="FFFFFF"/>
        <w:ind w:left="1080"/>
        <w:rPr>
          <w:rFonts w:eastAsia="Times New Roman"/>
          <w:b/>
        </w:rPr>
      </w:pPr>
    </w:p>
    <w:p w14:paraId="6D56369D" w14:textId="6239997B" w:rsidR="00273E12" w:rsidRDefault="00694EC9" w:rsidP="008229E4">
      <w:pPr>
        <w:shd w:val="clear" w:color="auto" w:fill="FFFFFF"/>
        <w:rPr>
          <w:rFonts w:eastAsia="Times New Roman"/>
          <w:b/>
        </w:rPr>
      </w:pPr>
      <w:r w:rsidRPr="00466F8E">
        <w:rPr>
          <w:rFonts w:eastAsia="Times New Roman"/>
        </w:rPr>
        <w:t>3</w:t>
      </w:r>
      <w:r w:rsidRPr="007924B7">
        <w:rPr>
          <w:rFonts w:eastAsia="Times New Roman"/>
          <w:b/>
        </w:rPr>
        <w:t>.</w:t>
      </w:r>
      <w:r w:rsidR="006B750D" w:rsidRPr="007924B7">
        <w:rPr>
          <w:rFonts w:eastAsia="Times New Roman"/>
          <w:b/>
        </w:rPr>
        <w:t xml:space="preserve">   Board Business</w:t>
      </w:r>
    </w:p>
    <w:p w14:paraId="1F7A191A" w14:textId="77777777" w:rsidR="00F177AF" w:rsidRPr="00596171" w:rsidRDefault="003A7519" w:rsidP="00FD64B4">
      <w:pPr>
        <w:pStyle w:val="ListParagraph"/>
        <w:numPr>
          <w:ilvl w:val="0"/>
          <w:numId w:val="18"/>
        </w:numPr>
        <w:shd w:val="clear" w:color="auto" w:fill="FFFFFF"/>
        <w:rPr>
          <w:rFonts w:eastAsia="Times New Roman"/>
          <w:b/>
        </w:rPr>
      </w:pPr>
      <w:r>
        <w:rPr>
          <w:b/>
          <w:color w:val="222222"/>
          <w:shd w:val="clear" w:color="auto" w:fill="FFFFFF"/>
        </w:rPr>
        <w:t xml:space="preserve">Appoint Committee </w:t>
      </w:r>
      <w:r w:rsidR="0030226D">
        <w:rPr>
          <w:b/>
          <w:color w:val="222222"/>
          <w:shd w:val="clear" w:color="auto" w:fill="FFFFFF"/>
        </w:rPr>
        <w:t>to</w:t>
      </w:r>
      <w:r>
        <w:rPr>
          <w:b/>
          <w:color w:val="222222"/>
          <w:shd w:val="clear" w:color="auto" w:fill="FFFFFF"/>
        </w:rPr>
        <w:t xml:space="preserve"> </w:t>
      </w:r>
      <w:r w:rsidR="0030226D">
        <w:rPr>
          <w:b/>
          <w:color w:val="222222"/>
          <w:shd w:val="clear" w:color="auto" w:fill="FFFFFF"/>
        </w:rPr>
        <w:t xml:space="preserve">review and amend as needed Stakeholder </w:t>
      </w:r>
      <w:r w:rsidR="00273E12">
        <w:rPr>
          <w:b/>
          <w:color w:val="222222"/>
          <w:shd w:val="clear" w:color="auto" w:fill="FFFFFF"/>
        </w:rPr>
        <w:t>Surveys.</w:t>
      </w:r>
    </w:p>
    <w:p w14:paraId="2A21BBDC" w14:textId="388029B3" w:rsidR="00596171" w:rsidRPr="00980A47" w:rsidRDefault="00980A47" w:rsidP="00980A47">
      <w:pPr>
        <w:shd w:val="clear" w:color="auto" w:fill="FFFFFF"/>
        <w:ind w:left="1080"/>
        <w:rPr>
          <w:rFonts w:eastAsia="Times New Roman"/>
        </w:rPr>
      </w:pPr>
      <w:r w:rsidRPr="00980A47">
        <w:rPr>
          <w:rFonts w:eastAsia="Times New Roman"/>
        </w:rPr>
        <w:t>Copies of last year’s survey</w:t>
      </w:r>
      <w:r>
        <w:rPr>
          <w:rFonts w:eastAsia="Times New Roman"/>
        </w:rPr>
        <w:t xml:space="preserve"> were given to committee members by </w:t>
      </w:r>
      <w:r w:rsidRPr="00980A47">
        <w:rPr>
          <w:rFonts w:eastAsia="Times New Roman"/>
        </w:rPr>
        <w:t>Chairman Nolen</w:t>
      </w:r>
      <w:r>
        <w:rPr>
          <w:rFonts w:eastAsia="Times New Roman"/>
        </w:rPr>
        <w:t>.  Committee members will be Camara, Fowler, and Chairman Nolen.</w:t>
      </w:r>
    </w:p>
    <w:p w14:paraId="6B30B059" w14:textId="77777777" w:rsidR="00AF6C28" w:rsidRDefault="00AF6C28" w:rsidP="00AF6C28">
      <w:pPr>
        <w:pStyle w:val="ListParagraph"/>
        <w:numPr>
          <w:ilvl w:val="0"/>
          <w:numId w:val="18"/>
        </w:numPr>
        <w:rPr>
          <w:rFonts w:eastAsia="Times New Roman"/>
          <w:b/>
        </w:rPr>
      </w:pPr>
      <w:r w:rsidRPr="00AF6C28">
        <w:rPr>
          <w:rFonts w:eastAsia="Times New Roman"/>
          <w:b/>
        </w:rPr>
        <w:t>Solicit comments on ED Performance (each board member will be given copies of the ED evaluation</w:t>
      </w:r>
      <w:r w:rsidRPr="00AF6C28">
        <w:rPr>
          <w:rFonts w:eastAsia="Times New Roman"/>
          <w:b/>
        </w:rPr>
        <w:tab/>
        <w:t>[Page 28-33] and copies of their monthly monitoring tool to assist in developing their comments)</w:t>
      </w:r>
    </w:p>
    <w:p w14:paraId="45EA46D6" w14:textId="41AF2CF5" w:rsidR="008306A8" w:rsidRPr="00980A47" w:rsidRDefault="00980A47" w:rsidP="00980A47">
      <w:pPr>
        <w:pStyle w:val="ListParagraph"/>
        <w:ind w:left="1080"/>
        <w:rPr>
          <w:rFonts w:eastAsia="Times New Roman"/>
        </w:rPr>
      </w:pPr>
      <w:r w:rsidRPr="00980A47">
        <w:rPr>
          <w:rFonts w:eastAsia="Times New Roman"/>
        </w:rPr>
        <w:t>Members were given copies of their monthly monitoring tools for this past year and a blank Comments section of the ED Performance Evaluation</w:t>
      </w:r>
      <w:r>
        <w:rPr>
          <w:rFonts w:eastAsia="Times New Roman"/>
        </w:rPr>
        <w:t>.</w:t>
      </w:r>
    </w:p>
    <w:p w14:paraId="47AC4700" w14:textId="50384E40" w:rsidR="00EB6BF6" w:rsidRPr="00707D8F" w:rsidRDefault="008306A8" w:rsidP="00707D8F">
      <w:pPr>
        <w:pStyle w:val="ListParagraph"/>
        <w:numPr>
          <w:ilvl w:val="0"/>
          <w:numId w:val="18"/>
        </w:numPr>
        <w:rPr>
          <w:rFonts w:eastAsia="Times New Roman"/>
        </w:rPr>
      </w:pPr>
      <w:r w:rsidRPr="008306A8">
        <w:rPr>
          <w:rFonts w:eastAsia="Times New Roman"/>
          <w:b/>
        </w:rPr>
        <w:t>Status Update on NLHSD Strategic Plan Selected Initiatives Monitoring</w:t>
      </w:r>
      <w:r w:rsidRPr="008306A8">
        <w:rPr>
          <w:rFonts w:eastAsia="Times New Roman"/>
          <w:b/>
        </w:rPr>
        <w:tab/>
      </w:r>
      <w:r w:rsidRPr="008306A8">
        <w:rPr>
          <w:rFonts w:eastAsia="Times New Roman"/>
          <w:b/>
        </w:rPr>
        <w:tab/>
      </w:r>
      <w:r w:rsidRPr="008306A8">
        <w:rPr>
          <w:rFonts w:eastAsia="Times New Roman"/>
          <w:b/>
        </w:rPr>
        <w:tab/>
      </w:r>
      <w:r w:rsidR="00980A47">
        <w:rPr>
          <w:rFonts w:eastAsia="Times New Roman"/>
          <w:b/>
        </w:rPr>
        <w:t xml:space="preserve">    </w:t>
      </w:r>
      <w:r w:rsidR="00980A47">
        <w:rPr>
          <w:rFonts w:eastAsia="Times New Roman"/>
        </w:rPr>
        <w:t>ED presented the Status Update</w:t>
      </w:r>
      <w:r w:rsidR="00707D8F" w:rsidRPr="00707D8F">
        <w:t xml:space="preserve"> </w:t>
      </w:r>
      <w:r w:rsidR="00707D8F" w:rsidRPr="00707D8F">
        <w:rPr>
          <w:rFonts w:eastAsia="Times New Roman"/>
        </w:rPr>
        <w:t>on NLHSD Strategic Plan Selected Initiatives Monitoring</w:t>
      </w:r>
      <w:r w:rsidR="00707D8F">
        <w:rPr>
          <w:rFonts w:eastAsia="Times New Roman"/>
        </w:rPr>
        <w:t xml:space="preserve">. </w:t>
      </w:r>
      <w:r w:rsidR="00980A47">
        <w:rPr>
          <w:rFonts w:eastAsia="Times New Roman"/>
        </w:rPr>
        <w:t xml:space="preserve"> </w:t>
      </w:r>
      <w:r w:rsidR="00707D8F" w:rsidRPr="00707D8F">
        <w:rPr>
          <w:rFonts w:eastAsia="Times New Roman"/>
        </w:rPr>
        <w:t xml:space="preserve">Motion was made by Fowler </w:t>
      </w:r>
      <w:r w:rsidR="00707D8F">
        <w:rPr>
          <w:rFonts w:eastAsia="Times New Roman"/>
        </w:rPr>
        <w:t>to accept the ED’s Report as presented with a second by Wiggins Long</w:t>
      </w:r>
      <w:r w:rsidR="00707D8F" w:rsidRPr="00707D8F">
        <w:rPr>
          <w:rFonts w:eastAsia="Times New Roman"/>
        </w:rPr>
        <w:t>.</w:t>
      </w:r>
      <w:r w:rsidR="00707D8F">
        <w:rPr>
          <w:rFonts w:eastAsia="Times New Roman"/>
        </w:rPr>
        <w:t xml:space="preserve">  Motion was </w:t>
      </w:r>
      <w:r w:rsidR="00707D8F" w:rsidRPr="00707D8F">
        <w:rPr>
          <w:rFonts w:eastAsia="Times New Roman"/>
        </w:rPr>
        <w:t>carried.</w:t>
      </w:r>
      <w:r w:rsidRPr="00707D8F">
        <w:rPr>
          <w:rFonts w:eastAsia="Times New Roman"/>
          <w:b/>
        </w:rPr>
        <w:tab/>
      </w:r>
    </w:p>
    <w:p w14:paraId="372C9AE0" w14:textId="77777777" w:rsidR="00EB6BF6" w:rsidRDefault="00EB6BF6" w:rsidP="00AF6C28">
      <w:pPr>
        <w:pStyle w:val="ListParagraph"/>
        <w:numPr>
          <w:ilvl w:val="0"/>
          <w:numId w:val="18"/>
        </w:numPr>
        <w:rPr>
          <w:rFonts w:eastAsia="Times New Roman"/>
          <w:b/>
        </w:rPr>
      </w:pPr>
      <w:r w:rsidRPr="00F177AF">
        <w:rPr>
          <w:rFonts w:eastAsia="Times New Roman"/>
          <w:b/>
        </w:rPr>
        <w:t>Board</w:t>
      </w:r>
      <w:r w:rsidRPr="00F177AF">
        <w:rPr>
          <w:b/>
        </w:rPr>
        <w:t xml:space="preserve"> Monitoring Summary Report </w:t>
      </w:r>
      <w:r>
        <w:rPr>
          <w:b/>
        </w:rPr>
        <w:t>December</w:t>
      </w:r>
      <w:r w:rsidRPr="00F177AF">
        <w:rPr>
          <w:b/>
        </w:rPr>
        <w:t xml:space="preserve"> </w:t>
      </w:r>
      <w:r>
        <w:rPr>
          <w:b/>
        </w:rPr>
        <w:t>2016</w:t>
      </w:r>
    </w:p>
    <w:p w14:paraId="453E4EFA" w14:textId="1BD6D2C0" w:rsidR="00596171" w:rsidRDefault="00980A47" w:rsidP="00980A47">
      <w:pPr>
        <w:ind w:left="720"/>
        <w:rPr>
          <w:rFonts w:eastAsia="Times New Roman"/>
          <w:b/>
        </w:rPr>
      </w:pPr>
      <w:r>
        <w:rPr>
          <w:rFonts w:eastAsia="Times New Roman"/>
          <w:b/>
        </w:rPr>
        <w:t xml:space="preserve">      </w:t>
      </w:r>
      <w:r w:rsidRPr="007A7028">
        <w:t xml:space="preserve">Fowler distributed the report.  Report was </w:t>
      </w:r>
      <w:r>
        <w:t xml:space="preserve">very </w:t>
      </w:r>
      <w:r w:rsidRPr="007A7028">
        <w:t>positive</w:t>
      </w:r>
    </w:p>
    <w:p w14:paraId="0268B13A" w14:textId="77777777" w:rsidR="0042131D" w:rsidRPr="00FD64B4" w:rsidRDefault="0042131D" w:rsidP="00FD64B4">
      <w:pPr>
        <w:pStyle w:val="ListParagraph"/>
        <w:shd w:val="clear" w:color="auto" w:fill="FFFFFF"/>
        <w:rPr>
          <w:rFonts w:eastAsia="Times New Roman"/>
          <w:b/>
        </w:rPr>
      </w:pPr>
    </w:p>
    <w:p w14:paraId="5EE97F26" w14:textId="0F9933BD" w:rsidR="00235DF2" w:rsidRDefault="002A3862" w:rsidP="00C102A8">
      <w:pPr>
        <w:shd w:val="clear" w:color="auto" w:fill="FFFFFF"/>
        <w:jc w:val="both"/>
        <w:rPr>
          <w:rFonts w:eastAsia="Times New Roman"/>
          <w:b/>
        </w:rPr>
      </w:pPr>
      <w:r>
        <w:rPr>
          <w:rFonts w:eastAsia="Times New Roman"/>
          <w:b/>
        </w:rPr>
        <w:t xml:space="preserve">4.   </w:t>
      </w:r>
      <w:r w:rsidR="006B750D" w:rsidRPr="007924B7">
        <w:rPr>
          <w:rFonts w:eastAsia="Times New Roman"/>
          <w:b/>
        </w:rPr>
        <w:t>Old Business</w:t>
      </w:r>
    </w:p>
    <w:p w14:paraId="3EBFC87C" w14:textId="1B1EC18C" w:rsidR="00235DF2" w:rsidRPr="00707D8F" w:rsidRDefault="00235DF2" w:rsidP="00596171">
      <w:pPr>
        <w:pStyle w:val="ListParagraph"/>
        <w:numPr>
          <w:ilvl w:val="0"/>
          <w:numId w:val="29"/>
        </w:numPr>
        <w:shd w:val="clear" w:color="auto" w:fill="FFFFFF"/>
        <w:jc w:val="both"/>
        <w:rPr>
          <w:b/>
          <w:color w:val="222222"/>
          <w:shd w:val="clear" w:color="auto" w:fill="FFFFFF"/>
        </w:rPr>
      </w:pPr>
      <w:r>
        <w:rPr>
          <w:rFonts w:eastAsia="Times New Roman"/>
          <w:b/>
        </w:rPr>
        <w:t>Vote on a Board Resolution Supporting the Louisiana Developmental Disabilities Council Community and Family Support System Task Force Recommendations</w:t>
      </w:r>
      <w:r w:rsidR="00451B81">
        <w:rPr>
          <w:rFonts w:eastAsia="Times New Roman"/>
          <w:b/>
        </w:rPr>
        <w:t xml:space="preserve"> regarding equitable State General Funding of LGEs</w:t>
      </w:r>
      <w:r>
        <w:rPr>
          <w:rFonts w:eastAsia="Times New Roman"/>
          <w:b/>
        </w:rPr>
        <w:t>.</w:t>
      </w:r>
    </w:p>
    <w:p w14:paraId="2862A887" w14:textId="77777777" w:rsidR="00707D8F" w:rsidRDefault="00707D8F" w:rsidP="00707D8F">
      <w:pPr>
        <w:pStyle w:val="ListParagraph"/>
        <w:shd w:val="clear" w:color="auto" w:fill="FFFFFF"/>
        <w:ind w:left="1080"/>
        <w:jc w:val="both"/>
        <w:rPr>
          <w:color w:val="222222"/>
          <w:shd w:val="clear" w:color="auto" w:fill="FFFFFF"/>
        </w:rPr>
      </w:pPr>
    </w:p>
    <w:p w14:paraId="05F3D89A" w14:textId="56BCAF7C" w:rsidR="00707D8F" w:rsidRDefault="00707D8F" w:rsidP="00707D8F">
      <w:pPr>
        <w:pStyle w:val="ListParagraph"/>
        <w:shd w:val="clear" w:color="auto" w:fill="FFFFFF"/>
        <w:ind w:left="1080"/>
        <w:jc w:val="both"/>
        <w:rPr>
          <w:color w:val="222222"/>
          <w:shd w:val="clear" w:color="auto" w:fill="FFFFFF"/>
        </w:rPr>
      </w:pPr>
      <w:r w:rsidRPr="006F427A">
        <w:rPr>
          <w:b/>
          <w:color w:val="FF0000"/>
          <w:shd w:val="clear" w:color="auto" w:fill="FFFFFF"/>
        </w:rPr>
        <w:t>See the following Resolution</w:t>
      </w:r>
      <w:r w:rsidRPr="00707D8F">
        <w:rPr>
          <w:color w:val="222222"/>
          <w:shd w:val="clear" w:color="auto" w:fill="FFFFFF"/>
        </w:rPr>
        <w:t>:</w:t>
      </w:r>
    </w:p>
    <w:p w14:paraId="1FA4F932" w14:textId="20E2FF52" w:rsidR="006F427A" w:rsidRPr="006F427A" w:rsidRDefault="006F427A" w:rsidP="006F427A">
      <w:pPr>
        <w:shd w:val="clear" w:color="auto" w:fill="FFFFFF"/>
        <w:jc w:val="both"/>
        <w:rPr>
          <w:color w:val="222222"/>
          <w:shd w:val="clear" w:color="auto" w:fill="FFFFFF"/>
        </w:rPr>
      </w:pPr>
      <w:r>
        <w:rPr>
          <w:color w:val="222222"/>
          <w:shd w:val="clear" w:color="auto" w:fill="FFFFFF"/>
        </w:rPr>
        <w:t xml:space="preserve">             ***************************************************************************</w:t>
      </w:r>
    </w:p>
    <w:p w14:paraId="3AC2CBEB" w14:textId="77777777" w:rsidR="006F427A" w:rsidRDefault="006F427A" w:rsidP="006F427A">
      <w:pPr>
        <w:ind w:left="720" w:right="720"/>
        <w:jc w:val="center"/>
        <w:rPr>
          <w:b/>
        </w:rPr>
      </w:pPr>
      <w:r>
        <w:rPr>
          <w:b/>
        </w:rPr>
        <w:t>BOARD RESOLUTION</w:t>
      </w:r>
    </w:p>
    <w:p w14:paraId="5E15B9A8" w14:textId="77777777" w:rsidR="006F427A" w:rsidRDefault="006F427A" w:rsidP="006F427A">
      <w:pPr>
        <w:ind w:left="720" w:right="720"/>
      </w:pPr>
    </w:p>
    <w:p w14:paraId="02804038" w14:textId="77777777" w:rsidR="006F427A" w:rsidRDefault="006F427A" w:rsidP="006F427A">
      <w:pPr>
        <w:ind w:left="720" w:right="720"/>
      </w:pPr>
      <w:r>
        <w:t>On the 17</w:t>
      </w:r>
      <w:r>
        <w:rPr>
          <w:vertAlign w:val="superscript"/>
        </w:rPr>
        <w:t>th</w:t>
      </w:r>
      <w:r>
        <w:t xml:space="preserve"> day of January, 2017, at a meeting of the Board of Directors of the Northwest Louisiana Human Services District (NLHSD), a Local Governmental Entity located in Shreveport Louisiana, with a quorum of the Directors present, the following Board Resolution was adopted:</w:t>
      </w:r>
    </w:p>
    <w:p w14:paraId="0D2C6430" w14:textId="77777777" w:rsidR="006F427A" w:rsidRDefault="006F427A" w:rsidP="006F427A">
      <w:pPr>
        <w:ind w:left="720" w:right="720"/>
      </w:pPr>
    </w:p>
    <w:p w14:paraId="7B0C2F9F" w14:textId="77777777" w:rsidR="006F427A" w:rsidRDefault="006F427A" w:rsidP="006F427A">
      <w:pPr>
        <w:ind w:left="1440" w:right="720"/>
      </w:pPr>
      <w:r>
        <w:t>WHEREAS, the Board of Directors recognizes the $14.07 per capita in State General Funds (SGF) currently budgeted for NLHSD as being well below the $26.74 per capita average allocation statewide and the lowest per capita funding of the 10 Local Governmental Entities;</w:t>
      </w:r>
    </w:p>
    <w:p w14:paraId="1D8BE1B6" w14:textId="77777777" w:rsidR="006F427A" w:rsidRDefault="006F427A" w:rsidP="006F427A">
      <w:pPr>
        <w:ind w:left="1440" w:right="720"/>
      </w:pPr>
    </w:p>
    <w:p w14:paraId="1A5ED085" w14:textId="77777777" w:rsidR="006F427A" w:rsidRDefault="006F427A" w:rsidP="006F427A">
      <w:pPr>
        <w:ind w:left="1440" w:right="720"/>
      </w:pPr>
      <w:r>
        <w:t>WHEREAS, the October 10th, 2016 Community and Family Support System Task Force Final Report issued by the Louisiana Developmental Disabilities Council documents this inequity and makes recommendations which the NLHSD Board supports;</w:t>
      </w:r>
    </w:p>
    <w:p w14:paraId="42724A25" w14:textId="77777777" w:rsidR="006F427A" w:rsidRDefault="006F427A" w:rsidP="006F427A">
      <w:pPr>
        <w:ind w:left="1440" w:right="720"/>
      </w:pPr>
    </w:p>
    <w:p w14:paraId="35934063" w14:textId="77777777" w:rsidR="006F427A" w:rsidRDefault="006F427A" w:rsidP="006F427A">
      <w:pPr>
        <w:ind w:left="1440" w:right="720"/>
      </w:pPr>
      <w:r>
        <w:t xml:space="preserve">WHEREAS, the November 14th, 2016 Equitability Fund Districts/Authorities Fact Sheet issued by the Louisiana Council’s Advocacy Network (LaCAN) clearly </w:t>
      </w:r>
      <w:r>
        <w:lastRenderedPageBreak/>
        <w:t>summarizes this inequity and the need for $7,872,905 in State General Funds to resolve this inequity for the Northwest Louisiana Human Services District;</w:t>
      </w:r>
    </w:p>
    <w:p w14:paraId="6D19F2B9" w14:textId="77777777" w:rsidR="006F427A" w:rsidRDefault="006F427A" w:rsidP="006F427A">
      <w:pPr>
        <w:ind w:left="1440" w:right="720"/>
      </w:pPr>
    </w:p>
    <w:p w14:paraId="17819E78" w14:textId="77777777" w:rsidR="006F427A" w:rsidRDefault="006F427A" w:rsidP="006F427A">
      <w:pPr>
        <w:ind w:left="1440" w:right="720"/>
      </w:pPr>
      <w:r>
        <w:t>WHEREAS, Governor John Bel Edwards and the Louisiana State Legislature are currently considering a mid-year budget cut to resolve a Fiscal Year 2017 budget deficit and that these cuts may be annualized as reductions to the NLHSD Fiscal Year 2018 budget;</w:t>
      </w:r>
    </w:p>
    <w:p w14:paraId="62A90D6D" w14:textId="77777777" w:rsidR="006F427A" w:rsidRDefault="006F427A" w:rsidP="006F427A">
      <w:pPr>
        <w:ind w:left="1440" w:right="720"/>
      </w:pPr>
    </w:p>
    <w:p w14:paraId="0A74F268" w14:textId="77777777" w:rsidR="006F427A" w:rsidRDefault="006F427A" w:rsidP="006F427A">
      <w:pPr>
        <w:ind w:left="1440" w:right="720"/>
      </w:pPr>
      <w:r>
        <w:t>BE IT RESOLVED, that on this seventeenth day of January, two thousand and seventeen, the Board of Directors hereby support the efforts of the Louisiana Developmental Disabilities Council and the Louisiana Department of Health in requesting an additional $7,872,905 in State General Funds for the Northwest Louisiana Human Services District in Fiscal Year 2018 and requests that any mid-year budget cut for Fiscal Year 2017 be targeted in a way that does not worsen the per capita inequity currently identified by documents cited in this resolution.</w:t>
      </w:r>
    </w:p>
    <w:p w14:paraId="43843129" w14:textId="77777777" w:rsidR="006F427A" w:rsidRDefault="006F427A" w:rsidP="006F427A">
      <w:pPr>
        <w:ind w:left="1440" w:right="720"/>
      </w:pPr>
    </w:p>
    <w:p w14:paraId="415EC045" w14:textId="77777777" w:rsidR="006F427A" w:rsidRDefault="006F427A" w:rsidP="006F427A">
      <w:pPr>
        <w:ind w:left="720" w:right="720"/>
      </w:pPr>
      <w:r>
        <w:t>The above resolution was passed by a majority of board members present and voting in accordance with the by-laws of NLHSD.  I certify that the above and foregoing constitutes a true and correct copy of a part of the minutes of a meeting of the Board of Directors of NLHSD held on the 17</w:t>
      </w:r>
      <w:r>
        <w:rPr>
          <w:vertAlign w:val="superscript"/>
        </w:rPr>
        <w:t>th</w:t>
      </w:r>
      <w:r>
        <w:t xml:space="preserve"> day of January, 2017. </w:t>
      </w:r>
    </w:p>
    <w:p w14:paraId="6B02F0C1" w14:textId="1E0EEB67" w:rsidR="006F427A" w:rsidRDefault="006F427A" w:rsidP="006F427A">
      <w:pPr>
        <w:ind w:left="720" w:right="720"/>
      </w:pPr>
      <w:r>
        <w:t>***************************************************************************</w:t>
      </w:r>
    </w:p>
    <w:p w14:paraId="09AA28CC" w14:textId="7DAB1F3B" w:rsidR="006F427A" w:rsidRPr="006F427A" w:rsidRDefault="006F427A" w:rsidP="006F427A">
      <w:pPr>
        <w:ind w:left="720" w:right="720"/>
        <w:rPr>
          <w:b/>
          <w:color w:val="222222"/>
          <w:shd w:val="clear" w:color="auto" w:fill="FFFFFF"/>
        </w:rPr>
      </w:pPr>
      <w:r w:rsidRPr="006F427A">
        <w:rPr>
          <w:color w:val="222222"/>
          <w:shd w:val="clear" w:color="auto" w:fill="FFFFFF"/>
        </w:rPr>
        <w:t>Camara mov</w:t>
      </w:r>
      <w:r>
        <w:rPr>
          <w:color w:val="222222"/>
          <w:shd w:val="clear" w:color="auto" w:fill="FFFFFF"/>
        </w:rPr>
        <w:t>ed with a second by Rice</w:t>
      </w:r>
      <w:r w:rsidRPr="006F427A">
        <w:rPr>
          <w:color w:val="222222"/>
          <w:shd w:val="clear" w:color="auto" w:fill="FFFFFF"/>
        </w:rPr>
        <w:t xml:space="preserve"> to accept the </w:t>
      </w:r>
      <w:r>
        <w:rPr>
          <w:color w:val="222222"/>
          <w:shd w:val="clear" w:color="auto" w:fill="FFFFFF"/>
        </w:rPr>
        <w:t>Board Resolution</w:t>
      </w:r>
      <w:r w:rsidRPr="006F427A">
        <w:rPr>
          <w:color w:val="222222"/>
          <w:shd w:val="clear" w:color="auto" w:fill="FFFFFF"/>
        </w:rPr>
        <w:t xml:space="preserve"> as printed.  Motion was carried.</w:t>
      </w:r>
      <w:r>
        <w:rPr>
          <w:color w:val="222222"/>
          <w:shd w:val="clear" w:color="auto" w:fill="FFFFFF"/>
        </w:rPr>
        <w:t xml:space="preserve">  Secretary Fowler signed the resolution to be sent to Sandy Winchell of the DD Council and Michelle Leto of the BH Council.</w:t>
      </w:r>
    </w:p>
    <w:p w14:paraId="5E7B18FB" w14:textId="4DF9C0C9" w:rsidR="00235DF2" w:rsidRPr="006F427A" w:rsidRDefault="00235DF2" w:rsidP="006F427A">
      <w:pPr>
        <w:pStyle w:val="ListParagraph"/>
        <w:shd w:val="clear" w:color="auto" w:fill="FFFFFF"/>
        <w:ind w:left="1080"/>
        <w:jc w:val="both"/>
        <w:rPr>
          <w:color w:val="222222"/>
          <w:shd w:val="clear" w:color="auto" w:fill="FFFFFF"/>
        </w:rPr>
      </w:pPr>
    </w:p>
    <w:p w14:paraId="766FB10A" w14:textId="502D7778" w:rsidR="00224C6B" w:rsidRPr="00C102A8" w:rsidRDefault="009540DC" w:rsidP="00C102A8">
      <w:pPr>
        <w:pStyle w:val="ListParagraph"/>
        <w:numPr>
          <w:ilvl w:val="0"/>
          <w:numId w:val="29"/>
        </w:numPr>
        <w:shd w:val="clear" w:color="auto" w:fill="FFFFFF"/>
        <w:jc w:val="both"/>
        <w:rPr>
          <w:color w:val="222222"/>
          <w:shd w:val="clear" w:color="auto" w:fill="FFFFFF"/>
        </w:rPr>
      </w:pPr>
      <w:r w:rsidRPr="00596171">
        <w:rPr>
          <w:rFonts w:eastAsia="Times New Roman"/>
          <w:b/>
        </w:rPr>
        <w:t>January</w:t>
      </w:r>
      <w:r w:rsidR="0042131D" w:rsidRPr="00596171">
        <w:rPr>
          <w:rFonts w:eastAsia="Times New Roman"/>
          <w:b/>
        </w:rPr>
        <w:t xml:space="preserve"> </w:t>
      </w:r>
      <w:r w:rsidR="00AD45AA" w:rsidRPr="00596171">
        <w:rPr>
          <w:rFonts w:eastAsia="Times New Roman"/>
          <w:b/>
        </w:rPr>
        <w:t>Board Compliance Monitoring Tool Completion</w:t>
      </w:r>
      <w:r w:rsidR="006F427A">
        <w:rPr>
          <w:rFonts w:eastAsia="Times New Roman"/>
          <w:b/>
        </w:rPr>
        <w:t xml:space="preserve">:  </w:t>
      </w:r>
      <w:r w:rsidR="006F427A" w:rsidRPr="006F427A">
        <w:rPr>
          <w:rFonts w:eastAsia="Times New Roman"/>
        </w:rPr>
        <w:t>Handed out by Fowler for completion and tallied.</w:t>
      </w:r>
    </w:p>
    <w:p w14:paraId="35E7CBB6" w14:textId="77777777" w:rsidR="00273E12" w:rsidRPr="008306A8" w:rsidRDefault="00224C6B" w:rsidP="00273E12">
      <w:pPr>
        <w:pStyle w:val="ListParagraph"/>
        <w:numPr>
          <w:ilvl w:val="0"/>
          <w:numId w:val="29"/>
        </w:numPr>
        <w:shd w:val="clear" w:color="auto" w:fill="FFFFFF"/>
        <w:jc w:val="both"/>
        <w:rPr>
          <w:b/>
          <w:color w:val="222222"/>
          <w:shd w:val="clear" w:color="auto" w:fill="FFFFFF"/>
        </w:rPr>
      </w:pPr>
      <w:r>
        <w:rPr>
          <w:rFonts w:eastAsia="Times New Roman"/>
          <w:b/>
        </w:rPr>
        <w:t>Governance Manual omissions corrections</w:t>
      </w:r>
      <w:r w:rsidR="00273E12">
        <w:rPr>
          <w:rFonts w:eastAsia="Times New Roman"/>
          <w:b/>
        </w:rPr>
        <w:t>:</w:t>
      </w:r>
      <w:r>
        <w:rPr>
          <w:rFonts w:eastAsia="Times New Roman"/>
          <w:b/>
        </w:rPr>
        <w:t xml:space="preserve"> </w:t>
      </w:r>
    </w:p>
    <w:p w14:paraId="187EE15B" w14:textId="77777777" w:rsidR="00FE22F2" w:rsidRPr="008306A8" w:rsidRDefault="006E2C69" w:rsidP="00FB73B2">
      <w:pPr>
        <w:pStyle w:val="ListParagraph"/>
        <w:numPr>
          <w:ilvl w:val="0"/>
          <w:numId w:val="31"/>
        </w:numPr>
        <w:shd w:val="clear" w:color="auto" w:fill="FFFFFF"/>
        <w:jc w:val="both"/>
        <w:rPr>
          <w:b/>
          <w:color w:val="222222"/>
          <w:shd w:val="clear" w:color="auto" w:fill="FFFFFF"/>
        </w:rPr>
      </w:pPr>
      <w:r>
        <w:rPr>
          <w:b/>
          <w:color w:val="222222"/>
          <w:shd w:val="clear" w:color="auto" w:fill="FFFFFF"/>
        </w:rPr>
        <w:t>Correct Monitoring Executive Direc</w:t>
      </w:r>
      <w:r w:rsidR="00451B81">
        <w:rPr>
          <w:b/>
          <w:color w:val="222222"/>
          <w:shd w:val="clear" w:color="auto" w:fill="FFFFFF"/>
        </w:rPr>
        <w:t>tor Performance Appendix</w:t>
      </w:r>
      <w:r w:rsidR="002E4392">
        <w:rPr>
          <w:b/>
          <w:color w:val="222222"/>
          <w:shd w:val="clear" w:color="auto" w:fill="FFFFFF"/>
        </w:rPr>
        <w:t xml:space="preserve"> A</w:t>
      </w:r>
      <w:r w:rsidR="008306A8" w:rsidRPr="008306A8">
        <w:rPr>
          <w:b/>
          <w:color w:val="222222"/>
          <w:shd w:val="clear" w:color="auto" w:fill="FFFFFF"/>
        </w:rPr>
        <w:t xml:space="preserve"> </w:t>
      </w:r>
      <w:r w:rsidR="00451B81">
        <w:rPr>
          <w:b/>
          <w:color w:val="222222"/>
          <w:shd w:val="clear" w:color="auto" w:fill="FFFFFF"/>
        </w:rPr>
        <w:t>-Change November to January</w:t>
      </w:r>
    </w:p>
    <w:p w14:paraId="56982A89" w14:textId="771E78F1" w:rsidR="004917AD" w:rsidRPr="00825F4F" w:rsidRDefault="004917AD" w:rsidP="00FE22F2">
      <w:pPr>
        <w:shd w:val="clear" w:color="auto" w:fill="FFFFFF"/>
        <w:jc w:val="both"/>
        <w:rPr>
          <w:rFonts w:eastAsia="Times New Roman"/>
        </w:rPr>
      </w:pPr>
      <w:r w:rsidRPr="00FE22F2">
        <w:rPr>
          <w:rFonts w:eastAsia="Times New Roman"/>
          <w:b/>
        </w:rPr>
        <w:t xml:space="preserve">  </w:t>
      </w:r>
      <w:r w:rsidR="00825F4F">
        <w:rPr>
          <w:rFonts w:eastAsia="Times New Roman"/>
          <w:b/>
        </w:rPr>
        <w:tab/>
        <w:t xml:space="preserve">       </w:t>
      </w:r>
      <w:r w:rsidR="00825F4F" w:rsidRPr="00825F4F">
        <w:rPr>
          <w:rFonts w:eastAsia="Times New Roman"/>
        </w:rPr>
        <w:t>A</w:t>
      </w:r>
      <w:r w:rsidR="00825F4F">
        <w:rPr>
          <w:rFonts w:eastAsia="Times New Roman"/>
        </w:rPr>
        <w:t>greement that this is a correction not a change.</w:t>
      </w:r>
    </w:p>
    <w:p w14:paraId="26A4B8BD" w14:textId="77777777" w:rsidR="0042131D" w:rsidRDefault="0042131D" w:rsidP="00FA05F6">
      <w:pPr>
        <w:shd w:val="clear" w:color="auto" w:fill="FFFFFF"/>
        <w:jc w:val="both"/>
        <w:rPr>
          <w:rFonts w:eastAsia="Times New Roman"/>
          <w:b/>
        </w:rPr>
      </w:pPr>
    </w:p>
    <w:p w14:paraId="185004E0" w14:textId="77777777" w:rsidR="00FA05F6" w:rsidRPr="007924B7" w:rsidRDefault="00FA05F6" w:rsidP="00FA05F6">
      <w:pPr>
        <w:shd w:val="clear" w:color="auto" w:fill="FFFFFF"/>
        <w:jc w:val="both"/>
        <w:rPr>
          <w:rFonts w:eastAsia="Times New Roman"/>
          <w:b/>
        </w:rPr>
      </w:pPr>
      <w:r w:rsidRPr="007924B7">
        <w:rPr>
          <w:rFonts w:eastAsia="Times New Roman"/>
          <w:b/>
        </w:rPr>
        <w:t>Announcements/Acknowledgements</w:t>
      </w:r>
      <w:r w:rsidR="007924B7">
        <w:rPr>
          <w:rFonts w:eastAsia="Times New Roman"/>
          <w:b/>
        </w:rPr>
        <w:t xml:space="preserve">: </w:t>
      </w:r>
    </w:p>
    <w:p w14:paraId="50D7D386" w14:textId="130C14CA" w:rsidR="00AD45AA" w:rsidRDefault="00825F4F" w:rsidP="00825F4F">
      <w:pPr>
        <w:pStyle w:val="ListParagraph"/>
        <w:numPr>
          <w:ilvl w:val="0"/>
          <w:numId w:val="31"/>
        </w:numPr>
        <w:shd w:val="clear" w:color="auto" w:fill="FFFFFF"/>
        <w:jc w:val="both"/>
        <w:rPr>
          <w:rFonts w:eastAsia="Times New Roman"/>
        </w:rPr>
      </w:pPr>
      <w:r w:rsidRPr="00825F4F">
        <w:rPr>
          <w:rFonts w:eastAsia="Times New Roman"/>
        </w:rPr>
        <w:t>Duane Ebarb with LaCAN announced that the 2017 Legislative Roundtables will be</w:t>
      </w:r>
      <w:r>
        <w:rPr>
          <w:rFonts w:eastAsia="Times New Roman"/>
        </w:rPr>
        <w:t xml:space="preserve"> Tuesday, January 31, 2017 from 9:30 am to Noon at the Bossier Instructional Center, at 1719 Airline Drive in Bossier City, LA.  Members were encouraged to attend (RSVP).</w:t>
      </w:r>
    </w:p>
    <w:p w14:paraId="518639A3" w14:textId="37A05B66" w:rsidR="00C102A8" w:rsidRPr="00825F4F" w:rsidRDefault="00C102A8" w:rsidP="00825F4F">
      <w:pPr>
        <w:pStyle w:val="ListParagraph"/>
        <w:numPr>
          <w:ilvl w:val="0"/>
          <w:numId w:val="31"/>
        </w:numPr>
        <w:shd w:val="clear" w:color="auto" w:fill="FFFFFF"/>
        <w:jc w:val="both"/>
        <w:rPr>
          <w:rFonts w:eastAsia="Times New Roman"/>
        </w:rPr>
      </w:pPr>
      <w:r>
        <w:rPr>
          <w:rFonts w:eastAsia="Times New Roman"/>
        </w:rPr>
        <w:t>Announced that we do have new 2 members joining us soon—George Sewell (Bossier City) and Reese Middleton (Governor’s Appointee).</w:t>
      </w:r>
    </w:p>
    <w:p w14:paraId="02DAA6D5" w14:textId="77777777" w:rsidR="00596171" w:rsidRPr="007924B7" w:rsidRDefault="00596171" w:rsidP="00AD45AA">
      <w:pPr>
        <w:pStyle w:val="ListParagraph"/>
        <w:shd w:val="clear" w:color="auto" w:fill="FFFFFF"/>
        <w:jc w:val="both"/>
        <w:rPr>
          <w:rFonts w:eastAsia="Times New Roman"/>
          <w:b/>
        </w:rPr>
      </w:pPr>
    </w:p>
    <w:p w14:paraId="193EE31E" w14:textId="77777777" w:rsidR="006B750D" w:rsidRDefault="006B750D" w:rsidP="006B750D">
      <w:pPr>
        <w:shd w:val="clear" w:color="auto" w:fill="FFFFFF"/>
        <w:jc w:val="both"/>
        <w:rPr>
          <w:rFonts w:eastAsia="Times New Roman"/>
          <w:b/>
        </w:rPr>
      </w:pPr>
      <w:r w:rsidRPr="007924B7">
        <w:rPr>
          <w:rFonts w:eastAsia="Times New Roman"/>
          <w:b/>
        </w:rPr>
        <w:t xml:space="preserve">Next </w:t>
      </w:r>
      <w:r w:rsidR="006C68ED" w:rsidRPr="007924B7">
        <w:rPr>
          <w:rFonts w:eastAsia="Times New Roman"/>
          <w:b/>
        </w:rPr>
        <w:t xml:space="preserve">Proposed </w:t>
      </w:r>
      <w:r w:rsidRPr="007924B7">
        <w:rPr>
          <w:rFonts w:eastAsia="Times New Roman"/>
          <w:b/>
        </w:rPr>
        <w:t xml:space="preserve">Meeting </w:t>
      </w:r>
      <w:r w:rsidR="006C68ED" w:rsidRPr="007924B7">
        <w:rPr>
          <w:rFonts w:eastAsia="Times New Roman"/>
          <w:b/>
        </w:rPr>
        <w:t>D</w:t>
      </w:r>
      <w:r w:rsidRPr="007924B7">
        <w:rPr>
          <w:rFonts w:eastAsia="Times New Roman"/>
          <w:b/>
        </w:rPr>
        <w:t>ate</w:t>
      </w:r>
      <w:r w:rsidR="00596171">
        <w:rPr>
          <w:rFonts w:eastAsia="Times New Roman"/>
          <w:b/>
        </w:rPr>
        <w:t xml:space="preserve">:  Monday, February </w:t>
      </w:r>
      <w:r w:rsidR="00224C6B">
        <w:rPr>
          <w:rFonts w:eastAsia="Times New Roman"/>
          <w:b/>
        </w:rPr>
        <w:t>20, 2017</w:t>
      </w:r>
    </w:p>
    <w:p w14:paraId="1C9BB00C" w14:textId="77777777" w:rsidR="00596171" w:rsidRPr="007924B7" w:rsidRDefault="00596171" w:rsidP="006B750D">
      <w:pPr>
        <w:shd w:val="clear" w:color="auto" w:fill="FFFFFF"/>
        <w:jc w:val="both"/>
        <w:rPr>
          <w:rFonts w:eastAsia="Times New Roman"/>
          <w:b/>
        </w:rPr>
      </w:pPr>
    </w:p>
    <w:p w14:paraId="1997751F" w14:textId="57A11156" w:rsidR="00C102A8" w:rsidRPr="00C102A8" w:rsidRDefault="00C102A8" w:rsidP="00C102A8">
      <w:pPr>
        <w:shd w:val="clear" w:color="auto" w:fill="FFFFFF"/>
        <w:jc w:val="both"/>
        <w:rPr>
          <w:rFonts w:eastAsia="Times New Roman"/>
        </w:rPr>
      </w:pPr>
      <w:r>
        <w:rPr>
          <w:rFonts w:eastAsia="Times New Roman"/>
        </w:rPr>
        <w:t>Fowler</w:t>
      </w:r>
      <w:r w:rsidRPr="00C102A8">
        <w:rPr>
          <w:rFonts w:eastAsia="Times New Roman"/>
        </w:rPr>
        <w:t xml:space="preserve"> moved for adjournment with a second by Camara.  Motion carried.</w:t>
      </w:r>
    </w:p>
    <w:p w14:paraId="6274D82A" w14:textId="77777777" w:rsidR="00C102A8" w:rsidRPr="00C102A8" w:rsidRDefault="00C102A8" w:rsidP="00C102A8"/>
    <w:p w14:paraId="01905B92" w14:textId="17281BAE" w:rsidR="00C102A8" w:rsidRPr="00C102A8" w:rsidRDefault="00C102A8" w:rsidP="00C102A8">
      <w:r w:rsidRPr="00C102A8">
        <w:t>Respectfully Submitted,</w:t>
      </w:r>
    </w:p>
    <w:p w14:paraId="1A159009" w14:textId="77777777" w:rsidR="00C102A8" w:rsidRPr="00C102A8" w:rsidRDefault="00C102A8" w:rsidP="00C102A8">
      <w:pPr>
        <w:rPr>
          <w:rFonts w:ascii="French Script MT" w:hAnsi="French Script MT"/>
          <w:b/>
          <w:sz w:val="48"/>
          <w:szCs w:val="48"/>
        </w:rPr>
      </w:pPr>
      <w:r w:rsidRPr="00C102A8">
        <w:rPr>
          <w:rFonts w:ascii="French Script MT" w:hAnsi="French Script MT"/>
          <w:b/>
          <w:sz w:val="48"/>
          <w:szCs w:val="48"/>
        </w:rPr>
        <w:t>Deanna L. Fowler</w:t>
      </w:r>
    </w:p>
    <w:p w14:paraId="48437240" w14:textId="77777777" w:rsidR="00C102A8" w:rsidRPr="00C102A8" w:rsidRDefault="00C102A8" w:rsidP="00C102A8">
      <w:r w:rsidRPr="00C102A8">
        <w:t>Deanna L. Fowler</w:t>
      </w:r>
    </w:p>
    <w:p w14:paraId="7FA368F4" w14:textId="53ECDA30" w:rsidR="00EC0B65" w:rsidRPr="00466F8E" w:rsidRDefault="00C102A8">
      <w:r w:rsidRPr="00C102A8">
        <w:t>Secretary</w:t>
      </w:r>
    </w:p>
    <w:sectPr w:rsidR="00EC0B65" w:rsidRPr="00466F8E" w:rsidSect="00657C4F">
      <w:pgSz w:w="12240" w:h="15840"/>
      <w:pgMar w:top="1440" w:right="81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07C85" w14:textId="77777777" w:rsidR="00817685" w:rsidRDefault="00817685" w:rsidP="00E45EB3">
      <w:r>
        <w:separator/>
      </w:r>
    </w:p>
  </w:endnote>
  <w:endnote w:type="continuationSeparator" w:id="0">
    <w:p w14:paraId="6C95A9BE" w14:textId="77777777" w:rsidR="00817685" w:rsidRDefault="00817685" w:rsidP="00E4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E442A" w14:textId="77777777" w:rsidR="00817685" w:rsidRDefault="00817685" w:rsidP="00E45EB3">
      <w:r>
        <w:separator/>
      </w:r>
    </w:p>
  </w:footnote>
  <w:footnote w:type="continuationSeparator" w:id="0">
    <w:p w14:paraId="4789CBE9" w14:textId="77777777" w:rsidR="00817685" w:rsidRDefault="00817685" w:rsidP="00E4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ED3"/>
    <w:multiLevelType w:val="hybridMultilevel"/>
    <w:tmpl w:val="054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B1DDA"/>
    <w:multiLevelType w:val="hybridMultilevel"/>
    <w:tmpl w:val="D242B3E4"/>
    <w:lvl w:ilvl="0" w:tplc="DE70FF3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093B92"/>
    <w:multiLevelType w:val="hybridMultilevel"/>
    <w:tmpl w:val="73BA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46CFE"/>
    <w:multiLevelType w:val="hybridMultilevel"/>
    <w:tmpl w:val="597A15E8"/>
    <w:lvl w:ilvl="0" w:tplc="2D38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BDF"/>
    <w:multiLevelType w:val="hybridMultilevel"/>
    <w:tmpl w:val="8346791E"/>
    <w:lvl w:ilvl="0" w:tplc="43184BE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4363F"/>
    <w:multiLevelType w:val="hybridMultilevel"/>
    <w:tmpl w:val="91222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BE2816"/>
    <w:multiLevelType w:val="hybridMultilevel"/>
    <w:tmpl w:val="9CCE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15EFC"/>
    <w:multiLevelType w:val="hybridMultilevel"/>
    <w:tmpl w:val="07D27180"/>
    <w:lvl w:ilvl="0" w:tplc="C894927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37ED5"/>
    <w:multiLevelType w:val="hybridMultilevel"/>
    <w:tmpl w:val="46241F9E"/>
    <w:lvl w:ilvl="0" w:tplc="C8BA0D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B15916"/>
    <w:multiLevelType w:val="hybridMultilevel"/>
    <w:tmpl w:val="72581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C61FE"/>
    <w:multiLevelType w:val="hybridMultilevel"/>
    <w:tmpl w:val="55E21166"/>
    <w:lvl w:ilvl="0" w:tplc="5664CD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43403F7E"/>
    <w:multiLevelType w:val="hybridMultilevel"/>
    <w:tmpl w:val="628E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F4B36"/>
    <w:multiLevelType w:val="hybridMultilevel"/>
    <w:tmpl w:val="C7267A4E"/>
    <w:lvl w:ilvl="0" w:tplc="9008F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9C6A85"/>
    <w:multiLevelType w:val="hybridMultilevel"/>
    <w:tmpl w:val="8BAA8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AD0A7F"/>
    <w:multiLevelType w:val="hybridMultilevel"/>
    <w:tmpl w:val="4746C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604BFA"/>
    <w:multiLevelType w:val="hybridMultilevel"/>
    <w:tmpl w:val="DF520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191162"/>
    <w:multiLevelType w:val="hybridMultilevel"/>
    <w:tmpl w:val="1CC04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335C2"/>
    <w:multiLevelType w:val="hybridMultilevel"/>
    <w:tmpl w:val="061E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E7B28"/>
    <w:multiLevelType w:val="hybridMultilevel"/>
    <w:tmpl w:val="70A60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E13B1"/>
    <w:multiLevelType w:val="hybridMultilevel"/>
    <w:tmpl w:val="FE189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2A0F99"/>
    <w:multiLevelType w:val="hybridMultilevel"/>
    <w:tmpl w:val="41FE0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A80265"/>
    <w:multiLevelType w:val="hybridMultilevel"/>
    <w:tmpl w:val="AD18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67035"/>
    <w:multiLevelType w:val="hybridMultilevel"/>
    <w:tmpl w:val="FA6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B49AD"/>
    <w:multiLevelType w:val="hybridMultilevel"/>
    <w:tmpl w:val="7FA07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C05467"/>
    <w:multiLevelType w:val="hybridMultilevel"/>
    <w:tmpl w:val="F662A80C"/>
    <w:lvl w:ilvl="0" w:tplc="59EC089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403F89"/>
    <w:multiLevelType w:val="hybridMultilevel"/>
    <w:tmpl w:val="D8ACE0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5B1AF3"/>
    <w:multiLevelType w:val="hybridMultilevel"/>
    <w:tmpl w:val="01DE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4111D"/>
    <w:multiLevelType w:val="hybridMultilevel"/>
    <w:tmpl w:val="8704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853B97"/>
    <w:multiLevelType w:val="hybridMultilevel"/>
    <w:tmpl w:val="AE2E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223DB"/>
    <w:multiLevelType w:val="hybridMultilevel"/>
    <w:tmpl w:val="90D01714"/>
    <w:lvl w:ilvl="0" w:tplc="ABDE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28"/>
  </w:num>
  <w:num w:numId="4">
    <w:abstractNumId w:val="13"/>
  </w:num>
  <w:num w:numId="5">
    <w:abstractNumId w:val="9"/>
  </w:num>
  <w:num w:numId="6">
    <w:abstractNumId w:val="5"/>
  </w:num>
  <w:num w:numId="7">
    <w:abstractNumId w:val="8"/>
  </w:num>
  <w:num w:numId="8">
    <w:abstractNumId w:val="25"/>
  </w:num>
  <w:num w:numId="9">
    <w:abstractNumId w:val="6"/>
  </w:num>
  <w:num w:numId="10">
    <w:abstractNumId w:val="30"/>
  </w:num>
  <w:num w:numId="11">
    <w:abstractNumId w:val="23"/>
  </w:num>
  <w:num w:numId="12">
    <w:abstractNumId w:val="16"/>
  </w:num>
  <w:num w:numId="13">
    <w:abstractNumId w:val="0"/>
  </w:num>
  <w:num w:numId="14">
    <w:abstractNumId w:val="11"/>
  </w:num>
  <w:num w:numId="15">
    <w:abstractNumId w:val="17"/>
  </w:num>
  <w:num w:numId="16">
    <w:abstractNumId w:val="24"/>
  </w:num>
  <w:num w:numId="17">
    <w:abstractNumId w:val="14"/>
  </w:num>
  <w:num w:numId="18">
    <w:abstractNumId w:val="1"/>
  </w:num>
  <w:num w:numId="19">
    <w:abstractNumId w:val="27"/>
  </w:num>
  <w:num w:numId="20">
    <w:abstractNumId w:val="29"/>
  </w:num>
  <w:num w:numId="21">
    <w:abstractNumId w:val="12"/>
  </w:num>
  <w:num w:numId="22">
    <w:abstractNumId w:val="2"/>
  </w:num>
  <w:num w:numId="23">
    <w:abstractNumId w:val="18"/>
  </w:num>
  <w:num w:numId="24">
    <w:abstractNumId w:val="10"/>
  </w:num>
  <w:num w:numId="25">
    <w:abstractNumId w:val="7"/>
  </w:num>
  <w:num w:numId="26">
    <w:abstractNumId w:val="22"/>
  </w:num>
  <w:num w:numId="27">
    <w:abstractNumId w:val="26"/>
  </w:num>
  <w:num w:numId="28">
    <w:abstractNumId w:val="19"/>
  </w:num>
  <w:num w:numId="29">
    <w:abstractNumId w:val="3"/>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D"/>
    <w:rsid w:val="000A4C3F"/>
    <w:rsid w:val="001222E1"/>
    <w:rsid w:val="00184541"/>
    <w:rsid w:val="00194675"/>
    <w:rsid w:val="001A1508"/>
    <w:rsid w:val="001B592A"/>
    <w:rsid w:val="001C6C44"/>
    <w:rsid w:val="001D3FDB"/>
    <w:rsid w:val="00205514"/>
    <w:rsid w:val="00212C1F"/>
    <w:rsid w:val="00213F66"/>
    <w:rsid w:val="00224C6B"/>
    <w:rsid w:val="002330DD"/>
    <w:rsid w:val="00235DF2"/>
    <w:rsid w:val="00252FAD"/>
    <w:rsid w:val="00257ED2"/>
    <w:rsid w:val="00265918"/>
    <w:rsid w:val="00273E12"/>
    <w:rsid w:val="00274B67"/>
    <w:rsid w:val="002808DA"/>
    <w:rsid w:val="002A3862"/>
    <w:rsid w:val="002E3327"/>
    <w:rsid w:val="002E4392"/>
    <w:rsid w:val="00300F51"/>
    <w:rsid w:val="0030226D"/>
    <w:rsid w:val="00323532"/>
    <w:rsid w:val="00330002"/>
    <w:rsid w:val="003834DA"/>
    <w:rsid w:val="003A34B6"/>
    <w:rsid w:val="003A40D4"/>
    <w:rsid w:val="003A7519"/>
    <w:rsid w:val="003C1265"/>
    <w:rsid w:val="0042131D"/>
    <w:rsid w:val="004437B7"/>
    <w:rsid w:val="00451B81"/>
    <w:rsid w:val="00466F8E"/>
    <w:rsid w:val="004917AD"/>
    <w:rsid w:val="004B2043"/>
    <w:rsid w:val="0051090B"/>
    <w:rsid w:val="00525023"/>
    <w:rsid w:val="00527ED8"/>
    <w:rsid w:val="00534D6B"/>
    <w:rsid w:val="00541AD9"/>
    <w:rsid w:val="00596171"/>
    <w:rsid w:val="005C2D6C"/>
    <w:rsid w:val="005E27F1"/>
    <w:rsid w:val="005E405C"/>
    <w:rsid w:val="005E547D"/>
    <w:rsid w:val="00600706"/>
    <w:rsid w:val="00613398"/>
    <w:rsid w:val="0061762D"/>
    <w:rsid w:val="0063300B"/>
    <w:rsid w:val="00646230"/>
    <w:rsid w:val="00657C4F"/>
    <w:rsid w:val="00663C21"/>
    <w:rsid w:val="00664390"/>
    <w:rsid w:val="006650FD"/>
    <w:rsid w:val="00674837"/>
    <w:rsid w:val="006924B8"/>
    <w:rsid w:val="00694EC9"/>
    <w:rsid w:val="0069619F"/>
    <w:rsid w:val="006B3CF5"/>
    <w:rsid w:val="006B750D"/>
    <w:rsid w:val="006C68ED"/>
    <w:rsid w:val="006D12E0"/>
    <w:rsid w:val="006D1FB0"/>
    <w:rsid w:val="006E2C69"/>
    <w:rsid w:val="006F0423"/>
    <w:rsid w:val="006F427A"/>
    <w:rsid w:val="00707D8F"/>
    <w:rsid w:val="00713B7A"/>
    <w:rsid w:val="00731788"/>
    <w:rsid w:val="00741A42"/>
    <w:rsid w:val="00750AA9"/>
    <w:rsid w:val="0075301E"/>
    <w:rsid w:val="007924B7"/>
    <w:rsid w:val="0079452C"/>
    <w:rsid w:val="007A4CAE"/>
    <w:rsid w:val="007D38FE"/>
    <w:rsid w:val="007D5558"/>
    <w:rsid w:val="007D5ED0"/>
    <w:rsid w:val="00803E0A"/>
    <w:rsid w:val="00804913"/>
    <w:rsid w:val="00817685"/>
    <w:rsid w:val="008229E4"/>
    <w:rsid w:val="00825F4F"/>
    <w:rsid w:val="008306A8"/>
    <w:rsid w:val="0085526F"/>
    <w:rsid w:val="008721FD"/>
    <w:rsid w:val="008726A1"/>
    <w:rsid w:val="008A332A"/>
    <w:rsid w:val="008B1A42"/>
    <w:rsid w:val="008D41A8"/>
    <w:rsid w:val="008D7B49"/>
    <w:rsid w:val="008E57BF"/>
    <w:rsid w:val="008F56B0"/>
    <w:rsid w:val="00910F16"/>
    <w:rsid w:val="009540DC"/>
    <w:rsid w:val="009736A6"/>
    <w:rsid w:val="00980A47"/>
    <w:rsid w:val="00990780"/>
    <w:rsid w:val="00995308"/>
    <w:rsid w:val="009A59EF"/>
    <w:rsid w:val="009D2B3D"/>
    <w:rsid w:val="009D7742"/>
    <w:rsid w:val="009E0625"/>
    <w:rsid w:val="009F240C"/>
    <w:rsid w:val="00A13166"/>
    <w:rsid w:val="00A16725"/>
    <w:rsid w:val="00A17291"/>
    <w:rsid w:val="00A8025B"/>
    <w:rsid w:val="00A91B31"/>
    <w:rsid w:val="00AA0B6C"/>
    <w:rsid w:val="00AD179D"/>
    <w:rsid w:val="00AD3DE2"/>
    <w:rsid w:val="00AD45AA"/>
    <w:rsid w:val="00AF6C28"/>
    <w:rsid w:val="00B02724"/>
    <w:rsid w:val="00B05947"/>
    <w:rsid w:val="00B30FDC"/>
    <w:rsid w:val="00B34E6B"/>
    <w:rsid w:val="00BD3A23"/>
    <w:rsid w:val="00BD5F67"/>
    <w:rsid w:val="00C102A8"/>
    <w:rsid w:val="00C32BAD"/>
    <w:rsid w:val="00C5045E"/>
    <w:rsid w:val="00C53D99"/>
    <w:rsid w:val="00CB571E"/>
    <w:rsid w:val="00CE45CD"/>
    <w:rsid w:val="00D2695F"/>
    <w:rsid w:val="00D36389"/>
    <w:rsid w:val="00D8062E"/>
    <w:rsid w:val="00D85458"/>
    <w:rsid w:val="00DC2AB2"/>
    <w:rsid w:val="00DC58D9"/>
    <w:rsid w:val="00DF7E84"/>
    <w:rsid w:val="00E074A7"/>
    <w:rsid w:val="00E1287A"/>
    <w:rsid w:val="00E15BE8"/>
    <w:rsid w:val="00E24A91"/>
    <w:rsid w:val="00E367BF"/>
    <w:rsid w:val="00E41817"/>
    <w:rsid w:val="00E42D89"/>
    <w:rsid w:val="00E45EB3"/>
    <w:rsid w:val="00E62524"/>
    <w:rsid w:val="00E64494"/>
    <w:rsid w:val="00EB3C09"/>
    <w:rsid w:val="00EB6BF6"/>
    <w:rsid w:val="00EC0B65"/>
    <w:rsid w:val="00EC77A8"/>
    <w:rsid w:val="00ED1E7F"/>
    <w:rsid w:val="00EF7A99"/>
    <w:rsid w:val="00F00FBB"/>
    <w:rsid w:val="00F1424F"/>
    <w:rsid w:val="00F177AF"/>
    <w:rsid w:val="00FA05F6"/>
    <w:rsid w:val="00FC3571"/>
    <w:rsid w:val="00FC4445"/>
    <w:rsid w:val="00FD64B4"/>
    <w:rsid w:val="00FE22F2"/>
    <w:rsid w:val="00FE62FD"/>
    <w:rsid w:val="00FF39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931047"/>
  <w15:docId w15:val="{E477EF4C-89B9-487E-9146-688F01F8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9D7742"/>
    <w:rPr>
      <w:sz w:val="16"/>
      <w:szCs w:val="16"/>
    </w:rPr>
  </w:style>
  <w:style w:type="paragraph" w:styleId="CommentText">
    <w:name w:val="annotation text"/>
    <w:basedOn w:val="Normal"/>
    <w:link w:val="CommentTextChar"/>
    <w:uiPriority w:val="99"/>
    <w:semiHidden/>
    <w:unhideWhenUsed/>
    <w:rsid w:val="009D7742"/>
    <w:rPr>
      <w:sz w:val="20"/>
      <w:szCs w:val="20"/>
    </w:rPr>
  </w:style>
  <w:style w:type="character" w:customStyle="1" w:styleId="CommentTextChar">
    <w:name w:val="Comment Text Char"/>
    <w:basedOn w:val="DefaultParagraphFont"/>
    <w:link w:val="CommentText"/>
    <w:uiPriority w:val="99"/>
    <w:semiHidden/>
    <w:rsid w:val="009D774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7742"/>
    <w:rPr>
      <w:b/>
      <w:bCs/>
    </w:rPr>
  </w:style>
  <w:style w:type="character" w:customStyle="1" w:styleId="CommentSubjectChar">
    <w:name w:val="Comment Subject Char"/>
    <w:basedOn w:val="CommentTextChar"/>
    <w:link w:val="CommentSubject"/>
    <w:uiPriority w:val="99"/>
    <w:semiHidden/>
    <w:rsid w:val="009D774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9D7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7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79F0-6E62-49E5-B378-09982857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Deanna Fowler</cp:lastModifiedBy>
  <cp:revision>4</cp:revision>
  <cp:lastPrinted>2014-08-05T19:37:00Z</cp:lastPrinted>
  <dcterms:created xsi:type="dcterms:W3CDTF">2017-02-11T23:09:00Z</dcterms:created>
  <dcterms:modified xsi:type="dcterms:W3CDTF">2017-03-16T23:25:00Z</dcterms:modified>
</cp:coreProperties>
</file>